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1B40F" w14:textId="77777777" w:rsidR="00E87ABF" w:rsidRPr="000A5672" w:rsidRDefault="000D7DC0">
      <w:pPr>
        <w:rPr>
          <w:rFonts w:ascii="Times New Roman" w:hAnsi="Times New Roman" w:cs="Times New Roman"/>
          <w:sz w:val="24"/>
          <w:szCs w:val="24"/>
        </w:rPr>
      </w:pPr>
      <w:bookmarkStart w:id="0" w:name="_GoBack"/>
      <w:bookmarkEnd w:id="0"/>
      <w:r w:rsidRPr="000A5672">
        <w:rPr>
          <w:rFonts w:ascii="Times New Roman" w:hAnsi="Times New Roman" w:cs="Times New Roman"/>
          <w:noProof/>
          <w:sz w:val="24"/>
          <w:szCs w:val="24"/>
        </w:rPr>
        <w:drawing>
          <wp:inline distT="0" distB="0" distL="0" distR="0" wp14:anchorId="77957516" wp14:editId="3BB9C314">
            <wp:extent cx="5760720" cy="72575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760720" cy="725755"/>
                    </a:xfrm>
                    <a:prstGeom prst="rect">
                      <a:avLst/>
                    </a:prstGeom>
                    <a:ln/>
                  </pic:spPr>
                </pic:pic>
              </a:graphicData>
            </a:graphic>
          </wp:inline>
        </w:drawing>
      </w:r>
    </w:p>
    <w:p w14:paraId="66654F94" w14:textId="77777777" w:rsidR="00E87ABF" w:rsidRPr="000A5672" w:rsidRDefault="000D7DC0">
      <w:pPr>
        <w:pBdr>
          <w:top w:val="nil"/>
          <w:left w:val="nil"/>
          <w:bottom w:val="nil"/>
          <w:right w:val="nil"/>
          <w:between w:val="nil"/>
        </w:pBdr>
        <w:spacing w:after="0" w:line="240" w:lineRule="auto"/>
        <w:ind w:left="426" w:hanging="720"/>
        <w:jc w:val="center"/>
        <w:rPr>
          <w:rFonts w:ascii="Times New Roman" w:eastAsia="Times New Roman" w:hAnsi="Times New Roman" w:cs="Times New Roman"/>
          <w:b/>
          <w:color w:val="000000"/>
          <w:sz w:val="24"/>
          <w:szCs w:val="24"/>
        </w:rPr>
      </w:pPr>
      <w:r w:rsidRPr="000A5672">
        <w:rPr>
          <w:rFonts w:ascii="Times New Roman" w:eastAsia="Times New Roman" w:hAnsi="Times New Roman" w:cs="Times New Roman"/>
          <w:b/>
          <w:color w:val="000000"/>
          <w:sz w:val="24"/>
          <w:szCs w:val="24"/>
        </w:rPr>
        <w:t>Štvrťročná správa o činnosti pedagogického zamestnanca pre štandardnú stupnicu jednotkových nákladov „hodinová sadzba učiteľa/učiteľov podľa kategórie škôl (ZŠ, SŠ) - počet hodín strávených vzdelávacími aktivitami („extra hodiny“)“</w:t>
      </w:r>
    </w:p>
    <w:p w14:paraId="57AAE071" w14:textId="1CDF119B" w:rsidR="00E87ABF" w:rsidRPr="000A5672" w:rsidRDefault="00E87ABF">
      <w:pPr>
        <w:jc w:val="center"/>
        <w:rPr>
          <w:rFonts w:ascii="Times New Roman" w:eastAsia="Times New Roman" w:hAnsi="Times New Roman" w:cs="Times New Roman"/>
          <w:sz w:val="24"/>
          <w:szCs w:val="24"/>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0"/>
        <w:gridCol w:w="4532"/>
      </w:tblGrid>
      <w:tr w:rsidR="00E87ABF" w:rsidRPr="000A5672" w14:paraId="01972F07" w14:textId="77777777">
        <w:tc>
          <w:tcPr>
            <w:tcW w:w="4530" w:type="dxa"/>
          </w:tcPr>
          <w:p w14:paraId="51713CAC"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Operačný program</w:t>
            </w:r>
          </w:p>
        </w:tc>
        <w:tc>
          <w:tcPr>
            <w:tcW w:w="4532" w:type="dxa"/>
          </w:tcPr>
          <w:p w14:paraId="0031625D"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 xml:space="preserve">OP Ľudské zdroje </w:t>
            </w:r>
          </w:p>
        </w:tc>
      </w:tr>
      <w:tr w:rsidR="00E87ABF" w:rsidRPr="000A5672" w14:paraId="37BAA813" w14:textId="77777777">
        <w:tc>
          <w:tcPr>
            <w:tcW w:w="4530" w:type="dxa"/>
          </w:tcPr>
          <w:p w14:paraId="1FF3DD96"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Prioritná os</w:t>
            </w:r>
          </w:p>
        </w:tc>
        <w:tc>
          <w:tcPr>
            <w:tcW w:w="4532" w:type="dxa"/>
          </w:tcPr>
          <w:p w14:paraId="698894A0"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 xml:space="preserve">1 Vzdelávanie </w:t>
            </w:r>
          </w:p>
        </w:tc>
      </w:tr>
      <w:tr w:rsidR="00E87ABF" w:rsidRPr="000A5672" w14:paraId="4D378705" w14:textId="77777777">
        <w:tc>
          <w:tcPr>
            <w:tcW w:w="4530" w:type="dxa"/>
          </w:tcPr>
          <w:p w14:paraId="0ECEB49A"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Prijímateľ</w:t>
            </w:r>
          </w:p>
        </w:tc>
        <w:tc>
          <w:tcPr>
            <w:tcW w:w="4532" w:type="dxa"/>
          </w:tcPr>
          <w:p w14:paraId="2AF3274D" w14:textId="77777777" w:rsidR="00E87ABF" w:rsidRPr="000A5672" w:rsidRDefault="00661C31">
            <w:pPr>
              <w:tabs>
                <w:tab w:val="left" w:pos="4007"/>
              </w:tabs>
              <w:rPr>
                <w:rFonts w:ascii="Times New Roman" w:hAnsi="Times New Roman" w:cs="Times New Roman"/>
                <w:sz w:val="24"/>
                <w:szCs w:val="24"/>
              </w:rPr>
            </w:pPr>
            <w:r w:rsidRPr="000A5672">
              <w:rPr>
                <w:rFonts w:ascii="Times New Roman" w:hAnsi="Times New Roman" w:cs="Times New Roman"/>
                <w:sz w:val="24"/>
                <w:szCs w:val="24"/>
              </w:rPr>
              <w:t>Banskobystrický samosprávny kraj - Stredná zdravotnícka škola Lučenec</w:t>
            </w:r>
          </w:p>
        </w:tc>
      </w:tr>
      <w:tr w:rsidR="00E87ABF" w:rsidRPr="000A5672" w14:paraId="5E44F093" w14:textId="77777777">
        <w:tc>
          <w:tcPr>
            <w:tcW w:w="4530" w:type="dxa"/>
          </w:tcPr>
          <w:p w14:paraId="6643A0AF"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Názov projektu</w:t>
            </w:r>
          </w:p>
        </w:tc>
        <w:tc>
          <w:tcPr>
            <w:tcW w:w="4532" w:type="dxa"/>
          </w:tcPr>
          <w:p w14:paraId="4B78398F" w14:textId="77777777" w:rsidR="00E87ABF" w:rsidRPr="000A5672" w:rsidRDefault="00E23E5A">
            <w:pPr>
              <w:tabs>
                <w:tab w:val="left" w:pos="4007"/>
              </w:tabs>
              <w:rPr>
                <w:rFonts w:ascii="Times New Roman" w:hAnsi="Times New Roman" w:cs="Times New Roman"/>
                <w:sz w:val="24"/>
                <w:szCs w:val="24"/>
              </w:rPr>
            </w:pPr>
            <w:r w:rsidRPr="000A5672">
              <w:rPr>
                <w:rFonts w:ascii="Times New Roman" w:hAnsi="Times New Roman" w:cs="Times New Roman"/>
                <w:sz w:val="24"/>
                <w:szCs w:val="24"/>
              </w:rPr>
              <w:t>Moderné vzdelávanie pre prax 2</w:t>
            </w:r>
          </w:p>
        </w:tc>
      </w:tr>
      <w:tr w:rsidR="00E87ABF" w:rsidRPr="000A5672" w14:paraId="4BEAEA7E" w14:textId="77777777">
        <w:tc>
          <w:tcPr>
            <w:tcW w:w="4530" w:type="dxa"/>
          </w:tcPr>
          <w:p w14:paraId="15CE1823"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Kód ITMS ŽoP</w:t>
            </w:r>
          </w:p>
        </w:tc>
        <w:tc>
          <w:tcPr>
            <w:tcW w:w="4532" w:type="dxa"/>
          </w:tcPr>
          <w:p w14:paraId="1E80BD4D" w14:textId="36638A4F" w:rsidR="00E87ABF" w:rsidRPr="000A5672" w:rsidRDefault="007D12AD">
            <w:pPr>
              <w:tabs>
                <w:tab w:val="left" w:pos="4007"/>
              </w:tabs>
              <w:rPr>
                <w:rFonts w:ascii="Times New Roman" w:hAnsi="Times New Roman" w:cs="Times New Roman"/>
                <w:sz w:val="24"/>
                <w:szCs w:val="24"/>
              </w:rPr>
            </w:pPr>
            <w:r w:rsidRPr="000A5672">
              <w:rPr>
                <w:rFonts w:ascii="Times New Roman" w:hAnsi="Times New Roman" w:cs="Times New Roman"/>
                <w:sz w:val="24"/>
                <w:szCs w:val="24"/>
              </w:rPr>
              <w:t>312011ACM2</w:t>
            </w:r>
            <w:r w:rsidR="00DB2710">
              <w:rPr>
                <w:rFonts w:ascii="Times New Roman" w:hAnsi="Times New Roman" w:cs="Times New Roman"/>
                <w:sz w:val="24"/>
                <w:szCs w:val="24"/>
              </w:rPr>
              <w:t>2001</w:t>
            </w:r>
          </w:p>
        </w:tc>
      </w:tr>
      <w:tr w:rsidR="00E87ABF" w:rsidRPr="000A5672" w14:paraId="5CAF7ECB" w14:textId="77777777">
        <w:tc>
          <w:tcPr>
            <w:tcW w:w="4530" w:type="dxa"/>
          </w:tcPr>
          <w:p w14:paraId="0E32D478"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Meno a priezvisko pedagogického zamestnanca</w:t>
            </w:r>
          </w:p>
        </w:tc>
        <w:tc>
          <w:tcPr>
            <w:tcW w:w="4532" w:type="dxa"/>
          </w:tcPr>
          <w:p w14:paraId="4F0DBA43" w14:textId="0B973B3F" w:rsidR="00E87ABF" w:rsidRPr="000A5672" w:rsidRDefault="00C45D9A">
            <w:pPr>
              <w:tabs>
                <w:tab w:val="left" w:pos="4007"/>
              </w:tabs>
              <w:rPr>
                <w:rFonts w:ascii="Times New Roman" w:hAnsi="Times New Roman" w:cs="Times New Roman"/>
                <w:sz w:val="24"/>
                <w:szCs w:val="24"/>
              </w:rPr>
            </w:pPr>
            <w:bookmarkStart w:id="1" w:name="_gjdgxs" w:colFirst="0" w:colLast="0"/>
            <w:bookmarkEnd w:id="1"/>
            <w:r w:rsidRPr="000A5672">
              <w:rPr>
                <w:rFonts w:ascii="Times New Roman" w:hAnsi="Times New Roman" w:cs="Times New Roman"/>
                <w:sz w:val="24"/>
                <w:szCs w:val="24"/>
              </w:rPr>
              <w:t xml:space="preserve">PhDr. </w:t>
            </w:r>
            <w:r w:rsidR="00827EFF" w:rsidRPr="000A5672">
              <w:rPr>
                <w:rFonts w:ascii="Times New Roman" w:hAnsi="Times New Roman" w:cs="Times New Roman"/>
                <w:sz w:val="24"/>
                <w:szCs w:val="24"/>
              </w:rPr>
              <w:t xml:space="preserve">Miroslava Sekulová </w:t>
            </w:r>
          </w:p>
        </w:tc>
      </w:tr>
      <w:tr w:rsidR="00E87ABF" w:rsidRPr="000A5672" w14:paraId="452081D1" w14:textId="77777777">
        <w:tc>
          <w:tcPr>
            <w:tcW w:w="4530" w:type="dxa"/>
          </w:tcPr>
          <w:p w14:paraId="53A02582"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 xml:space="preserve">Druh školy </w:t>
            </w:r>
          </w:p>
        </w:tc>
        <w:tc>
          <w:tcPr>
            <w:tcW w:w="4532" w:type="dxa"/>
          </w:tcPr>
          <w:p w14:paraId="41CBDE6B"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SŠ</w:t>
            </w:r>
          </w:p>
        </w:tc>
      </w:tr>
      <w:tr w:rsidR="00E87ABF" w:rsidRPr="000A5672" w14:paraId="21334481" w14:textId="77777777">
        <w:tc>
          <w:tcPr>
            <w:tcW w:w="4530" w:type="dxa"/>
          </w:tcPr>
          <w:p w14:paraId="0B210BB1" w14:textId="635DA141"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Názov a číslo rozpočtovej položky rozpočtu projektu</w:t>
            </w:r>
          </w:p>
        </w:tc>
        <w:tc>
          <w:tcPr>
            <w:tcW w:w="4532" w:type="dxa"/>
          </w:tcPr>
          <w:p w14:paraId="0DCA33D6" w14:textId="1C34113B"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4.6.1.štandardná stupnica jednotkových nákladov – extra hodiny</w:t>
            </w:r>
          </w:p>
        </w:tc>
      </w:tr>
      <w:tr w:rsidR="00E87ABF" w:rsidRPr="000A5672" w14:paraId="2E2D33CF" w14:textId="77777777">
        <w:tc>
          <w:tcPr>
            <w:tcW w:w="4530" w:type="dxa"/>
          </w:tcPr>
          <w:p w14:paraId="46D7BF56" w14:textId="77777777" w:rsidR="00E87ABF" w:rsidRPr="000A5672" w:rsidRDefault="000D7DC0">
            <w:pPr>
              <w:tabs>
                <w:tab w:val="left" w:pos="4007"/>
              </w:tabs>
              <w:rPr>
                <w:rFonts w:ascii="Times New Roman" w:hAnsi="Times New Roman" w:cs="Times New Roman"/>
                <w:sz w:val="24"/>
                <w:szCs w:val="24"/>
              </w:rPr>
            </w:pPr>
            <w:r w:rsidRPr="000A5672">
              <w:rPr>
                <w:rFonts w:ascii="Times New Roman" w:hAnsi="Times New Roman" w:cs="Times New Roman"/>
                <w:sz w:val="24"/>
                <w:szCs w:val="24"/>
              </w:rPr>
              <w:t>Obdobie vykonávanej činnosti</w:t>
            </w:r>
          </w:p>
        </w:tc>
        <w:tc>
          <w:tcPr>
            <w:tcW w:w="4532" w:type="dxa"/>
          </w:tcPr>
          <w:p w14:paraId="5DD4221A" w14:textId="418B291A" w:rsidR="00E87ABF" w:rsidRPr="000A5672" w:rsidRDefault="00F303C3">
            <w:pPr>
              <w:tabs>
                <w:tab w:val="left" w:pos="4007"/>
              </w:tabs>
              <w:rPr>
                <w:rFonts w:ascii="Times New Roman" w:hAnsi="Times New Roman" w:cs="Times New Roman"/>
                <w:sz w:val="24"/>
                <w:szCs w:val="24"/>
              </w:rPr>
            </w:pPr>
            <w:r>
              <w:rPr>
                <w:rFonts w:ascii="Times New Roman" w:hAnsi="Times New Roman" w:cs="Times New Roman"/>
                <w:sz w:val="24"/>
                <w:szCs w:val="24"/>
              </w:rPr>
              <w:t>01.10.</w:t>
            </w:r>
            <w:r w:rsidR="000D7DC0" w:rsidRPr="000A5672">
              <w:rPr>
                <w:rFonts w:ascii="Times New Roman" w:hAnsi="Times New Roman" w:cs="Times New Roman"/>
                <w:sz w:val="24"/>
                <w:szCs w:val="24"/>
              </w:rPr>
              <w:t xml:space="preserve">2020 </w:t>
            </w:r>
            <w:r>
              <w:rPr>
                <w:rFonts w:ascii="Times New Roman" w:hAnsi="Times New Roman" w:cs="Times New Roman"/>
                <w:sz w:val="24"/>
                <w:szCs w:val="24"/>
              </w:rPr>
              <w:t>–</w:t>
            </w:r>
            <w:r w:rsidR="000D7DC0" w:rsidRPr="000A5672">
              <w:rPr>
                <w:rFonts w:ascii="Times New Roman" w:hAnsi="Times New Roman" w:cs="Times New Roman"/>
                <w:sz w:val="24"/>
                <w:szCs w:val="24"/>
              </w:rPr>
              <w:t xml:space="preserve"> </w:t>
            </w:r>
            <w:r>
              <w:rPr>
                <w:rFonts w:ascii="Times New Roman" w:hAnsi="Times New Roman" w:cs="Times New Roman"/>
                <w:sz w:val="24"/>
                <w:szCs w:val="24"/>
              </w:rPr>
              <w:t>31.12.</w:t>
            </w:r>
            <w:r w:rsidR="000D7DC0" w:rsidRPr="000A5672">
              <w:rPr>
                <w:rFonts w:ascii="Times New Roman" w:hAnsi="Times New Roman" w:cs="Times New Roman"/>
                <w:sz w:val="24"/>
                <w:szCs w:val="24"/>
              </w:rPr>
              <w:t>20</w:t>
            </w:r>
            <w:r w:rsidR="006A02CF" w:rsidRPr="000A5672">
              <w:rPr>
                <w:rFonts w:ascii="Times New Roman" w:hAnsi="Times New Roman" w:cs="Times New Roman"/>
                <w:sz w:val="24"/>
                <w:szCs w:val="24"/>
              </w:rPr>
              <w:t>20</w:t>
            </w:r>
          </w:p>
        </w:tc>
      </w:tr>
    </w:tbl>
    <w:p w14:paraId="1729696A" w14:textId="3C9B1228" w:rsidR="00E87ABF" w:rsidRPr="000A5672" w:rsidRDefault="00E87ABF">
      <w:pPr>
        <w:rPr>
          <w:rFonts w:ascii="Times New Roman" w:eastAsia="Times New Roman" w:hAnsi="Times New Roman" w:cs="Times New Roman"/>
          <w:sz w:val="24"/>
          <w:szCs w:val="24"/>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E87ABF" w:rsidRPr="000A5672" w14:paraId="79B89870" w14:textId="77777777">
        <w:trPr>
          <w:trHeight w:val="6400"/>
        </w:trPr>
        <w:tc>
          <w:tcPr>
            <w:tcW w:w="9062" w:type="dxa"/>
          </w:tcPr>
          <w:p w14:paraId="2ABDB97D" w14:textId="00A17E84" w:rsidR="00C45D9A" w:rsidRPr="000A5672" w:rsidRDefault="00C45D9A" w:rsidP="00FA08AE">
            <w:pPr>
              <w:tabs>
                <w:tab w:val="left" w:pos="1114"/>
              </w:tabs>
              <w:spacing w:before="120" w:after="120"/>
              <w:rPr>
                <w:rFonts w:ascii="Times New Roman" w:eastAsia="Times New Roman" w:hAnsi="Times New Roman" w:cs="Times New Roman"/>
                <w:sz w:val="24"/>
                <w:szCs w:val="24"/>
              </w:rPr>
            </w:pPr>
            <w:r w:rsidRPr="000A5672">
              <w:rPr>
                <w:rFonts w:ascii="Times New Roman" w:eastAsia="Times New Roman" w:hAnsi="Times New Roman" w:cs="Times New Roman"/>
                <w:b/>
                <w:sz w:val="24"/>
                <w:szCs w:val="24"/>
              </w:rPr>
              <w:t>Správa o činnosti</w:t>
            </w:r>
            <w:r w:rsidRPr="000A5672">
              <w:rPr>
                <w:rFonts w:ascii="Times New Roman" w:eastAsia="Times New Roman" w:hAnsi="Times New Roman" w:cs="Times New Roman"/>
                <w:sz w:val="24"/>
                <w:szCs w:val="24"/>
              </w:rPr>
              <w:t xml:space="preserve">:  </w:t>
            </w:r>
            <w:r w:rsidRPr="000A5672">
              <w:rPr>
                <w:rFonts w:ascii="Times New Roman" w:hAnsi="Times New Roman" w:cs="Times New Roman"/>
                <w:b/>
                <w:sz w:val="24"/>
                <w:szCs w:val="24"/>
              </w:rPr>
              <w:t>október</w:t>
            </w:r>
            <w:r w:rsidR="00DA762A">
              <w:rPr>
                <w:rFonts w:ascii="Times New Roman" w:hAnsi="Times New Roman" w:cs="Times New Roman"/>
                <w:b/>
                <w:sz w:val="24"/>
                <w:szCs w:val="24"/>
              </w:rPr>
              <w:t xml:space="preserve"> - december</w:t>
            </w:r>
            <w:r w:rsidRPr="000A5672">
              <w:rPr>
                <w:rFonts w:ascii="Times New Roman" w:hAnsi="Times New Roman" w:cs="Times New Roman"/>
                <w:b/>
                <w:sz w:val="24"/>
                <w:szCs w:val="24"/>
              </w:rPr>
              <w:t xml:space="preserve"> 2020: </w:t>
            </w:r>
            <w:r w:rsidR="00827EFF" w:rsidRPr="000A5672">
              <w:rPr>
                <w:rFonts w:ascii="Times New Roman" w:hAnsi="Times New Roman" w:cs="Times New Roman"/>
                <w:b/>
                <w:sz w:val="24"/>
                <w:szCs w:val="24"/>
              </w:rPr>
              <w:t>Zdravie a klinika chorôb</w:t>
            </w:r>
            <w:r w:rsidRPr="000A5672">
              <w:rPr>
                <w:rFonts w:ascii="Times New Roman" w:hAnsi="Times New Roman" w:cs="Times New Roman"/>
                <w:b/>
                <w:sz w:val="24"/>
                <w:szCs w:val="24"/>
              </w:rPr>
              <w:t xml:space="preserve"> – </w:t>
            </w:r>
            <w:r w:rsidR="00827EFF" w:rsidRPr="000A5672">
              <w:rPr>
                <w:rFonts w:ascii="Times New Roman" w:hAnsi="Times New Roman" w:cs="Times New Roman"/>
                <w:b/>
                <w:sz w:val="24"/>
                <w:szCs w:val="24"/>
              </w:rPr>
              <w:t>1</w:t>
            </w:r>
            <w:r w:rsidRPr="000A5672">
              <w:rPr>
                <w:rFonts w:ascii="Times New Roman" w:hAnsi="Times New Roman" w:cs="Times New Roman"/>
                <w:b/>
                <w:sz w:val="24"/>
                <w:szCs w:val="24"/>
              </w:rPr>
              <w:t>. ročník</w:t>
            </w:r>
          </w:p>
          <w:p w14:paraId="485C22EB" w14:textId="77777777" w:rsidR="000A5672" w:rsidRDefault="000A5672" w:rsidP="000A5672">
            <w:pPr>
              <w:tabs>
                <w:tab w:val="left" w:pos="1114"/>
              </w:tabs>
              <w:spacing w:line="360" w:lineRule="auto"/>
              <w:jc w:val="both"/>
              <w:rPr>
                <w:rFonts w:ascii="Times New Roman" w:eastAsia="Times New Roman" w:hAnsi="Times New Roman" w:cs="Times New Roman"/>
                <w:sz w:val="24"/>
                <w:szCs w:val="24"/>
              </w:rPr>
            </w:pPr>
            <w:r w:rsidRPr="00F4483B">
              <w:rPr>
                <w:rFonts w:ascii="Times New Roman" w:eastAsia="Times New Roman" w:hAnsi="Times New Roman" w:cs="Times New Roman"/>
                <w:sz w:val="24"/>
                <w:szCs w:val="24"/>
              </w:rPr>
              <w:t>Popis činností:</w:t>
            </w:r>
          </w:p>
          <w:p w14:paraId="11B47E78" w14:textId="31F0F4D9" w:rsidR="000A5672" w:rsidRDefault="000A5672" w:rsidP="000A5672">
            <w:pPr>
              <w:pStyle w:val="Odsekzoznamu"/>
              <w:numPr>
                <w:ilvl w:val="0"/>
                <w:numId w:val="6"/>
              </w:numPr>
              <w:tabs>
                <w:tab w:val="left" w:pos="1114"/>
              </w:tabs>
              <w:spacing w:line="360" w:lineRule="auto"/>
              <w:jc w:val="both"/>
              <w:rPr>
                <w:rFonts w:ascii="Times New Roman" w:eastAsia="Times New Roman" w:hAnsi="Times New Roman" w:cs="Times New Roman"/>
                <w:b/>
                <w:sz w:val="24"/>
                <w:szCs w:val="24"/>
              </w:rPr>
            </w:pPr>
            <w:r w:rsidRPr="00033DF4">
              <w:rPr>
                <w:rFonts w:ascii="Times New Roman" w:eastAsia="Times New Roman" w:hAnsi="Times New Roman" w:cs="Times New Roman"/>
                <w:b/>
                <w:sz w:val="24"/>
                <w:szCs w:val="24"/>
              </w:rPr>
              <w:t xml:space="preserve">Medicína a jej odbory </w:t>
            </w:r>
          </w:p>
          <w:p w14:paraId="68510776" w14:textId="77777777" w:rsidR="00FA08AE" w:rsidRDefault="00FA08AE" w:rsidP="00FA08AE">
            <w:pPr>
              <w:pStyle w:val="Odsekzoznamu"/>
              <w:tabs>
                <w:tab w:val="left" w:pos="1114"/>
              </w:tabs>
              <w:ind w:left="7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Koncepcia   jednotlivých medicínskych odborov, základné odbory</w:t>
            </w:r>
          </w:p>
          <w:p w14:paraId="5464870D" w14:textId="21B5B9F5" w:rsidR="00C45D9A" w:rsidRPr="000A5672" w:rsidRDefault="00F56E45" w:rsidP="00FA08AE">
            <w:pPr>
              <w:pStyle w:val="Odsekzoznamu"/>
              <w:tabs>
                <w:tab w:val="left" w:pos="1114"/>
              </w:tabs>
              <w:spacing w:after="120"/>
              <w:ind w:left="782"/>
              <w:jc w:val="both"/>
              <w:rPr>
                <w:rFonts w:ascii="Times New Roman" w:eastAsia="Times New Roman" w:hAnsi="Times New Roman" w:cs="Times New Roman"/>
                <w:sz w:val="24"/>
                <w:szCs w:val="24"/>
              </w:rPr>
            </w:pPr>
            <w:r w:rsidRPr="001D039F">
              <w:rPr>
                <w:rFonts w:ascii="Times New Roman" w:eastAsia="Times New Roman" w:hAnsi="Times New Roman" w:cs="Times New Roman"/>
                <w:noProof/>
                <w:sz w:val="24"/>
                <w:szCs w:val="24"/>
              </w:rPr>
              <w:drawing>
                <wp:anchor distT="0" distB="0" distL="114300" distR="114300" simplePos="0" relativeHeight="251646464" behindDoc="0" locked="0" layoutInCell="1" allowOverlap="1" wp14:anchorId="19BDF859" wp14:editId="485A861B">
                  <wp:simplePos x="0" y="0"/>
                  <wp:positionH relativeFrom="column">
                    <wp:posOffset>3491865</wp:posOffset>
                  </wp:positionH>
                  <wp:positionV relativeFrom="paragraph">
                    <wp:posOffset>242570</wp:posOffset>
                  </wp:positionV>
                  <wp:extent cx="2086610" cy="1310005"/>
                  <wp:effectExtent l="38100" t="38100" r="104140" b="99695"/>
                  <wp:wrapSquare wrapText="bothSides"/>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6610" cy="131000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A08AE">
              <w:rPr>
                <w:rFonts w:ascii="Times New Roman" w:eastAsia="Times New Roman" w:hAnsi="Times New Roman" w:cs="Times New Roman"/>
                <w:sz w:val="24"/>
                <w:szCs w:val="24"/>
              </w:rPr>
              <w:t xml:space="preserve">Koncepcia   jednotlivých medicínskych odborov, iné odbory </w:t>
            </w:r>
          </w:p>
          <w:p w14:paraId="74703481" w14:textId="2B037639" w:rsidR="00F56E45" w:rsidRDefault="00C45D9A" w:rsidP="00F56E45">
            <w:pPr>
              <w:tabs>
                <w:tab w:val="left" w:pos="1114"/>
              </w:tabs>
              <w:spacing w:after="120" w:line="276" w:lineRule="auto"/>
              <w:jc w:val="both"/>
              <w:rPr>
                <w:rFonts w:ascii="Times New Roman" w:eastAsia="Times New Roman" w:hAnsi="Times New Roman" w:cs="Times New Roman"/>
                <w:sz w:val="24"/>
                <w:szCs w:val="24"/>
              </w:rPr>
            </w:pPr>
            <w:r w:rsidRPr="000A5672">
              <w:rPr>
                <w:rFonts w:ascii="Times New Roman" w:eastAsia="Times New Roman" w:hAnsi="Times New Roman" w:cs="Times New Roman"/>
                <w:b/>
                <w:sz w:val="24"/>
                <w:szCs w:val="24"/>
                <w:u w:val="single"/>
              </w:rPr>
              <w:t>Všeobecné zhrnutie:</w:t>
            </w:r>
            <w:r w:rsidRPr="000A5672">
              <w:rPr>
                <w:rFonts w:ascii="Times New Roman" w:eastAsia="Times New Roman" w:hAnsi="Times New Roman" w:cs="Times New Roman"/>
                <w:sz w:val="24"/>
                <w:szCs w:val="24"/>
              </w:rPr>
              <w:t xml:space="preserve"> </w:t>
            </w:r>
          </w:p>
          <w:p w14:paraId="64FAC59D" w14:textId="3EDB22A1" w:rsidR="00C45D9A" w:rsidRPr="000A5672" w:rsidRDefault="00F56E45" w:rsidP="00F56E45">
            <w:pPr>
              <w:tabs>
                <w:tab w:val="left" w:pos="1114"/>
              </w:tabs>
              <w:spacing w:after="120" w:line="276" w:lineRule="auto"/>
              <w:jc w:val="both"/>
              <w:rPr>
                <w:rFonts w:ascii="Times New Roman" w:eastAsia="Times New Roman" w:hAnsi="Times New Roman" w:cs="Times New Roman"/>
                <w:sz w:val="24"/>
                <w:szCs w:val="24"/>
              </w:rPr>
            </w:pPr>
            <w:r>
              <w:rPr>
                <w:noProof/>
              </w:rPr>
              <w:drawing>
                <wp:anchor distT="0" distB="0" distL="114300" distR="114300" simplePos="0" relativeHeight="251649536" behindDoc="0" locked="0" layoutInCell="1" allowOverlap="1" wp14:anchorId="496F1443" wp14:editId="4055147B">
                  <wp:simplePos x="0" y="0"/>
                  <wp:positionH relativeFrom="column">
                    <wp:posOffset>3371850</wp:posOffset>
                  </wp:positionH>
                  <wp:positionV relativeFrom="paragraph">
                    <wp:posOffset>1129030</wp:posOffset>
                  </wp:positionV>
                  <wp:extent cx="2198370" cy="1957705"/>
                  <wp:effectExtent l="38100" t="38100" r="87630" b="99695"/>
                  <wp:wrapSquare wrapText="bothSides"/>
                  <wp:docPr id="6" name="Obrázok 6"/>
                  <wp:cNvGraphicFramePr/>
                  <a:graphic xmlns:a="http://schemas.openxmlformats.org/drawingml/2006/main">
                    <a:graphicData uri="http://schemas.openxmlformats.org/drawingml/2006/picture">
                      <pic:pic xmlns:pic="http://schemas.openxmlformats.org/drawingml/2006/picture">
                        <pic:nvPicPr>
                          <pic:cNvPr id="3" name="Obrázok 3"/>
                          <pic:cNvPicPr/>
                        </pic:nvPicPr>
                        <pic:blipFill>
                          <a:blip r:embed="rId10">
                            <a:extLst>
                              <a:ext uri="{28A0092B-C50C-407E-A947-70E740481C1C}">
                                <a14:useLocalDpi xmlns:a14="http://schemas.microsoft.com/office/drawing/2010/main" val="0"/>
                              </a:ext>
                            </a:extLst>
                          </a:blip>
                          <a:stretch>
                            <a:fillRect/>
                          </a:stretch>
                        </pic:blipFill>
                        <pic:spPr>
                          <a:xfrm>
                            <a:off x="0" y="0"/>
                            <a:ext cx="2198370" cy="195770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FA08AE">
              <w:rPr>
                <w:rFonts w:ascii="Times New Roman" w:eastAsia="Times New Roman" w:hAnsi="Times New Roman" w:cs="Times New Roman"/>
                <w:sz w:val="24"/>
                <w:szCs w:val="24"/>
              </w:rPr>
              <w:t xml:space="preserve">Prvé dve </w:t>
            </w:r>
            <w:r w:rsidR="00FA08AE" w:rsidRPr="000A5672">
              <w:rPr>
                <w:rFonts w:ascii="Times New Roman" w:eastAsia="Times New Roman" w:hAnsi="Times New Roman" w:cs="Times New Roman"/>
                <w:sz w:val="24"/>
                <w:szCs w:val="24"/>
              </w:rPr>
              <w:t>Extra</w:t>
            </w:r>
            <w:r w:rsidR="00FA08AE">
              <w:rPr>
                <w:rFonts w:ascii="Times New Roman" w:eastAsia="Times New Roman" w:hAnsi="Times New Roman" w:cs="Times New Roman"/>
                <w:sz w:val="24"/>
                <w:szCs w:val="24"/>
              </w:rPr>
              <w:t xml:space="preserve"> hodiny boli odučené prezenčnou formou. Následné </w:t>
            </w:r>
            <w:r w:rsidR="00C45D9A" w:rsidRPr="000A5672">
              <w:rPr>
                <w:rFonts w:ascii="Times New Roman" w:eastAsia="Times New Roman" w:hAnsi="Times New Roman" w:cs="Times New Roman"/>
                <w:sz w:val="24"/>
                <w:szCs w:val="24"/>
              </w:rPr>
              <w:t>vyučovacie hodiny boli odučené online formou (od 12.10.2020) pomocou aplikácie ZOOM Meeting cez EduPage v súlade s tematicko–výchovno – vzdelávacími plánmi predmetu</w:t>
            </w:r>
            <w:r w:rsidR="00FA08AE">
              <w:rPr>
                <w:rFonts w:ascii="Times New Roman" w:eastAsia="Times New Roman" w:hAnsi="Times New Roman" w:cs="Times New Roman"/>
                <w:sz w:val="24"/>
                <w:szCs w:val="24"/>
              </w:rPr>
              <w:t>.</w:t>
            </w:r>
            <w:r w:rsidR="00C45D9A" w:rsidRPr="000A5672">
              <w:rPr>
                <w:rFonts w:ascii="Times New Roman" w:eastAsia="Times New Roman" w:hAnsi="Times New Roman" w:cs="Times New Roman"/>
                <w:sz w:val="24"/>
                <w:szCs w:val="24"/>
              </w:rPr>
              <w:t xml:space="preserve"> </w:t>
            </w:r>
            <w:r w:rsidR="00FA08AE">
              <w:rPr>
                <w:rFonts w:ascii="Times New Roman" w:eastAsia="Times New Roman" w:hAnsi="Times New Roman" w:cs="Times New Roman"/>
                <w:sz w:val="24"/>
                <w:szCs w:val="24"/>
              </w:rPr>
              <w:t xml:space="preserve">Opäť bol v nich kladený </w:t>
            </w:r>
            <w:r w:rsidR="008349FA" w:rsidRPr="000A5672">
              <w:rPr>
                <w:rFonts w:ascii="Times New Roman" w:eastAsia="Times New Roman" w:hAnsi="Times New Roman" w:cs="Times New Roman"/>
                <w:sz w:val="24"/>
                <w:szCs w:val="24"/>
              </w:rPr>
              <w:t>dôraz na aplikáciu vybraných pojmov z odbornej terminológie</w:t>
            </w:r>
            <w:r w:rsidR="00C45D9A" w:rsidRPr="000A5672">
              <w:rPr>
                <w:rFonts w:ascii="Times New Roman" w:eastAsia="Times New Roman" w:hAnsi="Times New Roman" w:cs="Times New Roman"/>
                <w:sz w:val="24"/>
                <w:szCs w:val="24"/>
              </w:rPr>
              <w:t xml:space="preserve">. </w:t>
            </w:r>
            <w:r w:rsidR="001D039F">
              <w:rPr>
                <w:rFonts w:ascii="Times New Roman" w:eastAsia="Times New Roman" w:hAnsi="Times New Roman" w:cs="Times New Roman"/>
                <w:sz w:val="24"/>
                <w:szCs w:val="24"/>
              </w:rPr>
              <w:t>Práca v menšej skupine sa ukázala ako kľúčová aj pri dištančnej forme vyučovania. Umožnila aj na diaľku individuálnejší prístup a jednoduchšie overenie si pochopenia problematiky, či preverovanie úrovne vedomostí a prípravy na vyučovanie. Nezastupiteľnú rolu z hľadiska pozitívnej motivácie, rozvoja kreativity či schopnosti vyjadriť svoje myšlienky zohralo projektové vyučovanie.</w:t>
            </w:r>
          </w:p>
          <w:p w14:paraId="40F14334" w14:textId="75E8FB7B" w:rsidR="00FA08AE" w:rsidRDefault="00FA08AE" w:rsidP="00FA08AE">
            <w:pPr>
              <w:tabs>
                <w:tab w:val="left" w:pos="1114"/>
              </w:tabs>
              <w:spacing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lepšiu fixáciu základných medicínskych pojmov (medicínske odbory) </w:t>
            </w:r>
            <w:r w:rsidR="00A213FD">
              <w:rPr>
                <w:rFonts w:ascii="Times New Roman" w:eastAsia="Times New Roman" w:hAnsi="Times New Roman" w:cs="Times New Roman"/>
                <w:sz w:val="24"/>
                <w:szCs w:val="24"/>
              </w:rPr>
              <w:t xml:space="preserve">zapojením vizuálnej pamäte </w:t>
            </w:r>
            <w:r>
              <w:rPr>
                <w:rFonts w:ascii="Times New Roman" w:eastAsia="Times New Roman" w:hAnsi="Times New Roman" w:cs="Times New Roman"/>
                <w:sz w:val="24"/>
                <w:szCs w:val="24"/>
              </w:rPr>
              <w:t xml:space="preserve">bola využitá práca s obrázkom. </w:t>
            </w:r>
          </w:p>
          <w:p w14:paraId="5629BB2F" w14:textId="4D69484B" w:rsidR="00FA08AE" w:rsidRDefault="00FA08AE" w:rsidP="00FA08AE">
            <w:pPr>
              <w:tabs>
                <w:tab w:val="left" w:pos="1114"/>
              </w:tabs>
              <w:spacing w:line="288" w:lineRule="auto"/>
              <w:jc w:val="both"/>
              <w:rPr>
                <w:rFonts w:ascii="Times New Roman" w:eastAsia="Times New Roman" w:hAnsi="Times New Roman" w:cs="Times New Roman"/>
                <w:sz w:val="24"/>
                <w:szCs w:val="24"/>
              </w:rPr>
            </w:pPr>
          </w:p>
          <w:p w14:paraId="2A946698" w14:textId="1182988C" w:rsidR="00FA08AE" w:rsidRDefault="00FA08AE" w:rsidP="00FA08AE">
            <w:pPr>
              <w:pStyle w:val="Odsekzoznamu"/>
              <w:numPr>
                <w:ilvl w:val="0"/>
                <w:numId w:val="6"/>
              </w:numPr>
              <w:tabs>
                <w:tab w:val="left" w:pos="1114"/>
              </w:tabs>
              <w:spacing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Choroba </w:t>
            </w:r>
          </w:p>
          <w:p w14:paraId="1A30A3D2" w14:textId="5A0BC7F6" w:rsidR="00FA08AE" w:rsidRDefault="00FA08AE" w:rsidP="001D3A77">
            <w:pPr>
              <w:pStyle w:val="Odsekzoznamu"/>
              <w:tabs>
                <w:tab w:val="left" w:pos="1114"/>
              </w:tabs>
              <w:spacing w:after="240"/>
              <w:ind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Definícia   choroby, nevoľnosti</w:t>
            </w:r>
          </w:p>
          <w:p w14:paraId="57097785" w14:textId="35B2CE7C" w:rsidR="00FA08AE" w:rsidRDefault="00FA08AE" w:rsidP="001D3A77">
            <w:pPr>
              <w:pStyle w:val="Odsekzoznamu"/>
              <w:tabs>
                <w:tab w:val="left" w:pos="1114"/>
              </w:tabs>
              <w:spacing w:after="240"/>
              <w:ind w:hanging="11"/>
              <w:rPr>
                <w:rFonts w:ascii="Times New Roman" w:eastAsia="Times New Roman" w:hAnsi="Times New Roman" w:cs="Times New Roman"/>
                <w:sz w:val="24"/>
                <w:szCs w:val="24"/>
              </w:rPr>
            </w:pPr>
            <w:r>
              <w:rPr>
                <w:rFonts w:ascii="Times New Roman" w:eastAsia="Times New Roman" w:hAnsi="Times New Roman" w:cs="Times New Roman"/>
                <w:sz w:val="24"/>
                <w:szCs w:val="24"/>
              </w:rPr>
              <w:t>Etiológia,   príčiny choroby, klasifikácia chorôb</w:t>
            </w:r>
          </w:p>
          <w:p w14:paraId="4EB56D74" w14:textId="21524466" w:rsidR="008A3D42" w:rsidRPr="008A3D42" w:rsidRDefault="008A3D42" w:rsidP="001D3A77">
            <w:pPr>
              <w:pStyle w:val="Odsekzoznamu"/>
              <w:tabs>
                <w:tab w:val="left" w:pos="1114"/>
              </w:tabs>
              <w:spacing w:after="240"/>
              <w:ind w:hanging="11"/>
              <w:rPr>
                <w:rFonts w:ascii="Times New Roman" w:eastAsia="Times New Roman" w:hAnsi="Times New Roman" w:cs="Times New Roman"/>
                <w:sz w:val="24"/>
                <w:szCs w:val="24"/>
              </w:rPr>
            </w:pPr>
            <w:r w:rsidRPr="008A3D42">
              <w:rPr>
                <w:rFonts w:ascii="Times New Roman" w:eastAsia="Times New Roman" w:hAnsi="Times New Roman" w:cs="Times New Roman"/>
                <w:sz w:val="24"/>
                <w:szCs w:val="24"/>
              </w:rPr>
              <w:t>Priebeh   choroby</w:t>
            </w:r>
          </w:p>
          <w:p w14:paraId="2134E22B" w14:textId="02145076" w:rsidR="008A3D42" w:rsidRPr="008A3D42" w:rsidRDefault="008A3D42" w:rsidP="001D3A77">
            <w:pPr>
              <w:pStyle w:val="Odsekzoznamu"/>
              <w:tabs>
                <w:tab w:val="left" w:pos="1114"/>
              </w:tabs>
              <w:spacing w:after="240"/>
              <w:ind w:hanging="11"/>
              <w:rPr>
                <w:rFonts w:ascii="Times New Roman" w:eastAsia="Times New Roman" w:hAnsi="Times New Roman" w:cs="Times New Roman"/>
                <w:sz w:val="24"/>
                <w:szCs w:val="24"/>
              </w:rPr>
            </w:pPr>
            <w:r w:rsidRPr="008A3D42">
              <w:rPr>
                <w:rFonts w:ascii="Times New Roman" w:eastAsia="Times New Roman" w:hAnsi="Times New Roman" w:cs="Times New Roman"/>
                <w:sz w:val="24"/>
                <w:szCs w:val="24"/>
              </w:rPr>
              <w:t>Štádiá   choroby, úloha chorého pri uzdravovaní</w:t>
            </w:r>
          </w:p>
          <w:p w14:paraId="17B62499" w14:textId="0FFAB002" w:rsidR="008A3D42" w:rsidRDefault="008A3D42" w:rsidP="001D3A77">
            <w:pPr>
              <w:pStyle w:val="Odsekzoznamu"/>
              <w:tabs>
                <w:tab w:val="left" w:pos="1114"/>
              </w:tabs>
              <w:spacing w:after="240"/>
              <w:ind w:hanging="11"/>
              <w:rPr>
                <w:rFonts w:ascii="Times New Roman" w:eastAsia="Times New Roman" w:hAnsi="Times New Roman" w:cs="Times New Roman"/>
                <w:sz w:val="24"/>
                <w:szCs w:val="24"/>
              </w:rPr>
            </w:pPr>
            <w:r w:rsidRPr="008A3D42">
              <w:rPr>
                <w:rFonts w:ascii="Times New Roman" w:eastAsia="Times New Roman" w:hAnsi="Times New Roman" w:cs="Times New Roman"/>
                <w:sz w:val="24"/>
                <w:szCs w:val="24"/>
              </w:rPr>
              <w:t>Reakcia   chorého na chorobu a hospitalizáciu</w:t>
            </w:r>
          </w:p>
          <w:p w14:paraId="599E64D2" w14:textId="0169FE4B" w:rsidR="002A6A74" w:rsidRDefault="00A213FD" w:rsidP="002A6A74">
            <w:pPr>
              <w:tabs>
                <w:tab w:val="left" w:pos="1114"/>
              </w:tabs>
              <w:jc w:val="both"/>
              <w:rPr>
                <w:rFonts w:ascii="Times New Roman" w:eastAsia="Times New Roman" w:hAnsi="Times New Roman" w:cs="Times New Roman"/>
                <w:sz w:val="24"/>
                <w:szCs w:val="24"/>
              </w:rPr>
            </w:pPr>
            <w:r w:rsidRPr="008A3D42">
              <w:rPr>
                <w:rFonts w:ascii="Times New Roman" w:eastAsia="Times New Roman" w:hAnsi="Times New Roman" w:cs="Times New Roman"/>
                <w:b/>
                <w:noProof/>
                <w:sz w:val="24"/>
                <w:szCs w:val="24"/>
              </w:rPr>
              <w:drawing>
                <wp:anchor distT="0" distB="0" distL="114300" distR="114300" simplePos="0" relativeHeight="251641344" behindDoc="0" locked="0" layoutInCell="1" allowOverlap="1" wp14:anchorId="1652FA8B" wp14:editId="406BA5DB">
                  <wp:simplePos x="0" y="0"/>
                  <wp:positionH relativeFrom="column">
                    <wp:posOffset>2812415</wp:posOffset>
                  </wp:positionH>
                  <wp:positionV relativeFrom="paragraph">
                    <wp:posOffset>92075</wp:posOffset>
                  </wp:positionV>
                  <wp:extent cx="2788285" cy="1313815"/>
                  <wp:effectExtent l="38100" t="38100" r="69215" b="76835"/>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88285" cy="131381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D039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Na zvýšenie čitateľskej gramotnosti sme využili text z učebnice ZKC, kde žiaci mali za úlohu vyznačiť kľúčové pojmy a odborné termíny. Následne pre lepšiu fixáciu odbornej terminológie sme vysvetlili princíp fungovania mnemotechnických pomôcok. Žiaci boli motivovaní k vyhľadávaniu významu cudzích slov </w:t>
            </w:r>
            <w:r w:rsidR="0011203C">
              <w:rPr>
                <w:rFonts w:ascii="Times New Roman" w:eastAsia="Times New Roman" w:hAnsi="Times New Roman" w:cs="Times New Roman"/>
                <w:sz w:val="24"/>
                <w:szCs w:val="24"/>
              </w:rPr>
              <w:t xml:space="preserve">na internete. </w:t>
            </w:r>
            <w:r>
              <w:rPr>
                <w:rFonts w:ascii="Times New Roman" w:eastAsia="Times New Roman" w:hAnsi="Times New Roman" w:cs="Times New Roman"/>
                <w:sz w:val="24"/>
                <w:szCs w:val="24"/>
              </w:rPr>
              <w:t xml:space="preserve">Každý cudzí pojem učiteľ </w:t>
            </w:r>
            <w:r w:rsidR="0011203C">
              <w:rPr>
                <w:rFonts w:ascii="Times New Roman" w:eastAsia="Times New Roman" w:hAnsi="Times New Roman" w:cs="Times New Roman"/>
                <w:sz w:val="24"/>
                <w:szCs w:val="24"/>
              </w:rPr>
              <w:t xml:space="preserve">so žiakmi analyzoval identifikovaním základu slova a jeho pôvodu v latinčine, gréčtine alebo angličtine + predpony a jej významu. </w:t>
            </w:r>
          </w:p>
          <w:p w14:paraId="205AA39D" w14:textId="70559EC0" w:rsidR="0011203C" w:rsidRPr="000A5672" w:rsidRDefault="00F56E45" w:rsidP="002A6A74">
            <w:pPr>
              <w:tabs>
                <w:tab w:val="left" w:pos="1114"/>
              </w:tabs>
              <w:jc w:val="both"/>
              <w:rPr>
                <w:rFonts w:ascii="Times New Roman" w:eastAsia="Times New Roman" w:hAnsi="Times New Roman" w:cs="Times New Roman"/>
                <w:sz w:val="24"/>
                <w:szCs w:val="24"/>
              </w:rPr>
            </w:pPr>
            <w:r w:rsidRPr="00A213FD">
              <w:rPr>
                <w:rFonts w:ascii="Times New Roman" w:eastAsia="Times New Roman" w:hAnsi="Times New Roman" w:cs="Times New Roman"/>
                <w:noProof/>
                <w:sz w:val="24"/>
                <w:szCs w:val="24"/>
              </w:rPr>
              <w:drawing>
                <wp:anchor distT="0" distB="0" distL="114300" distR="114300" simplePos="0" relativeHeight="251675136" behindDoc="0" locked="0" layoutInCell="1" allowOverlap="1" wp14:anchorId="05799C63" wp14:editId="74F71E5A">
                  <wp:simplePos x="0" y="0"/>
                  <wp:positionH relativeFrom="column">
                    <wp:posOffset>-27305</wp:posOffset>
                  </wp:positionH>
                  <wp:positionV relativeFrom="paragraph">
                    <wp:posOffset>225747</wp:posOffset>
                  </wp:positionV>
                  <wp:extent cx="1881505" cy="1601470"/>
                  <wp:effectExtent l="38100" t="38100" r="80645" b="74930"/>
                  <wp:wrapSquare wrapText="bothSides"/>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1505" cy="160147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203C" w:rsidRPr="0011203C">
              <w:rPr>
                <w:rFonts w:ascii="Times New Roman" w:eastAsia="Times New Roman" w:hAnsi="Times New Roman" w:cs="Times New Roman"/>
                <w:noProof/>
                <w:sz w:val="24"/>
                <w:szCs w:val="24"/>
              </w:rPr>
              <w:drawing>
                <wp:anchor distT="0" distB="0" distL="114300" distR="114300" simplePos="0" relativeHeight="251693568" behindDoc="0" locked="0" layoutInCell="1" allowOverlap="1" wp14:anchorId="53BA4FC6" wp14:editId="22FF98B9">
                  <wp:simplePos x="0" y="0"/>
                  <wp:positionH relativeFrom="column">
                    <wp:posOffset>1961354</wp:posOffset>
                  </wp:positionH>
                  <wp:positionV relativeFrom="paragraph">
                    <wp:posOffset>234950</wp:posOffset>
                  </wp:positionV>
                  <wp:extent cx="1746885" cy="1596390"/>
                  <wp:effectExtent l="38100" t="38100" r="100965" b="99060"/>
                  <wp:wrapSquare wrapText="bothSides"/>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46885" cy="159639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11203C" w:rsidRPr="0011203C">
              <w:rPr>
                <w:rFonts w:ascii="Times New Roman" w:eastAsia="Times New Roman" w:hAnsi="Times New Roman" w:cs="Times New Roman"/>
                <w:noProof/>
                <w:sz w:val="24"/>
                <w:szCs w:val="24"/>
              </w:rPr>
              <w:drawing>
                <wp:anchor distT="0" distB="0" distL="114300" distR="114300" simplePos="0" relativeHeight="251699712" behindDoc="0" locked="0" layoutInCell="1" allowOverlap="1" wp14:anchorId="383AE06F" wp14:editId="5974AB8E">
                  <wp:simplePos x="0" y="0"/>
                  <wp:positionH relativeFrom="column">
                    <wp:posOffset>3815080</wp:posOffset>
                  </wp:positionH>
                  <wp:positionV relativeFrom="paragraph">
                    <wp:posOffset>239395</wp:posOffset>
                  </wp:positionV>
                  <wp:extent cx="1849120" cy="1591945"/>
                  <wp:effectExtent l="38100" t="38100" r="74930" b="84455"/>
                  <wp:wrapSquare wrapText="bothSides"/>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r="8736"/>
                          <a:stretch/>
                        </pic:blipFill>
                        <pic:spPr bwMode="auto">
                          <a:xfrm>
                            <a:off x="0" y="0"/>
                            <a:ext cx="1849120" cy="159194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203C">
              <w:rPr>
                <w:rFonts w:ascii="Times New Roman" w:eastAsia="Times New Roman" w:hAnsi="Times New Roman" w:cs="Times New Roman"/>
                <w:sz w:val="24"/>
                <w:szCs w:val="24"/>
              </w:rPr>
              <w:t>Každá téma bola spracovaná ako powerpoint - prezentácia a zdieľaná žiakom cez edupage.</w:t>
            </w:r>
          </w:p>
          <w:p w14:paraId="01E9C75E" w14:textId="06E5E434" w:rsidR="00DC37E0" w:rsidRDefault="00DC37E0" w:rsidP="002A6A74">
            <w:pPr>
              <w:tabs>
                <w:tab w:val="left" w:pos="1114"/>
              </w:tabs>
              <w:jc w:val="both"/>
              <w:rPr>
                <w:rFonts w:ascii="Times New Roman" w:eastAsia="Times New Roman" w:hAnsi="Times New Roman" w:cs="Times New Roman"/>
                <w:sz w:val="24"/>
                <w:szCs w:val="24"/>
              </w:rPr>
            </w:pPr>
          </w:p>
          <w:p w14:paraId="4EADB0ED" w14:textId="0B7D50B1" w:rsidR="00A213FD" w:rsidRDefault="00347713" w:rsidP="002A6A74">
            <w:pPr>
              <w:tabs>
                <w:tab w:val="left" w:pos="1114"/>
              </w:tabs>
              <w:jc w:val="both"/>
              <w:rPr>
                <w:rFonts w:ascii="Times New Roman" w:eastAsia="Times New Roman" w:hAnsi="Times New Roman" w:cs="Times New Roman"/>
                <w:sz w:val="24"/>
                <w:szCs w:val="24"/>
              </w:rPr>
            </w:pPr>
            <w:r w:rsidRPr="00697332">
              <w:rPr>
                <w:rFonts w:ascii="Times New Roman" w:eastAsia="Times New Roman" w:hAnsi="Times New Roman" w:cs="Times New Roman"/>
                <w:noProof/>
                <w:sz w:val="24"/>
                <w:szCs w:val="24"/>
              </w:rPr>
              <w:drawing>
                <wp:anchor distT="0" distB="0" distL="114300" distR="114300" simplePos="0" relativeHeight="251701760" behindDoc="0" locked="0" layoutInCell="1" allowOverlap="1" wp14:anchorId="1CBAA37A" wp14:editId="48C7289F">
                  <wp:simplePos x="0" y="0"/>
                  <wp:positionH relativeFrom="column">
                    <wp:posOffset>2272924</wp:posOffset>
                  </wp:positionH>
                  <wp:positionV relativeFrom="paragraph">
                    <wp:posOffset>826477</wp:posOffset>
                  </wp:positionV>
                  <wp:extent cx="3308478" cy="2028092"/>
                  <wp:effectExtent l="38100" t="38100" r="101600" b="86995"/>
                  <wp:wrapSquare wrapText="bothSides"/>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308478" cy="202809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97332">
              <w:rPr>
                <w:rFonts w:ascii="Times New Roman" w:eastAsia="Times New Roman" w:hAnsi="Times New Roman" w:cs="Times New Roman"/>
                <w:sz w:val="24"/>
                <w:szCs w:val="24"/>
              </w:rPr>
              <w:t>Na prever</w:t>
            </w:r>
            <w:r w:rsidR="00882B19">
              <w:rPr>
                <w:rFonts w:ascii="Times New Roman" w:eastAsia="Times New Roman" w:hAnsi="Times New Roman" w:cs="Times New Roman"/>
                <w:sz w:val="24"/>
                <w:szCs w:val="24"/>
              </w:rPr>
              <w:t>ova</w:t>
            </w:r>
            <w:r w:rsidR="00697332">
              <w:rPr>
                <w:rFonts w:ascii="Times New Roman" w:eastAsia="Times New Roman" w:hAnsi="Times New Roman" w:cs="Times New Roman"/>
                <w:sz w:val="24"/>
                <w:szCs w:val="24"/>
              </w:rPr>
              <w:t>nie vedomostí za bol</w:t>
            </w:r>
            <w:r w:rsidR="00882B19">
              <w:rPr>
                <w:rFonts w:ascii="Times New Roman" w:eastAsia="Times New Roman" w:hAnsi="Times New Roman" w:cs="Times New Roman"/>
                <w:sz w:val="24"/>
                <w:szCs w:val="24"/>
              </w:rPr>
              <w:t>i</w:t>
            </w:r>
            <w:r w:rsidR="00697332">
              <w:rPr>
                <w:rFonts w:ascii="Times New Roman" w:eastAsia="Times New Roman" w:hAnsi="Times New Roman" w:cs="Times New Roman"/>
                <w:sz w:val="24"/>
                <w:szCs w:val="24"/>
              </w:rPr>
              <w:t xml:space="preserve"> využit</w:t>
            </w:r>
            <w:r w:rsidR="00882B19">
              <w:rPr>
                <w:rFonts w:ascii="Times New Roman" w:eastAsia="Times New Roman" w:hAnsi="Times New Roman" w:cs="Times New Roman"/>
                <w:sz w:val="24"/>
                <w:szCs w:val="24"/>
              </w:rPr>
              <w:t>é</w:t>
            </w:r>
            <w:r w:rsidR="00697332">
              <w:rPr>
                <w:rFonts w:ascii="Times New Roman" w:eastAsia="Times New Roman" w:hAnsi="Times New Roman" w:cs="Times New Roman"/>
                <w:sz w:val="24"/>
                <w:szCs w:val="24"/>
              </w:rPr>
              <w:t xml:space="preserve"> online test</w:t>
            </w:r>
            <w:r w:rsidR="00882B19">
              <w:rPr>
                <w:rFonts w:ascii="Times New Roman" w:eastAsia="Times New Roman" w:hAnsi="Times New Roman" w:cs="Times New Roman"/>
                <w:sz w:val="24"/>
                <w:szCs w:val="24"/>
              </w:rPr>
              <w:t>y</w:t>
            </w:r>
            <w:r w:rsidR="00697332">
              <w:rPr>
                <w:rFonts w:ascii="Times New Roman" w:eastAsia="Times New Roman" w:hAnsi="Times New Roman" w:cs="Times New Roman"/>
                <w:sz w:val="24"/>
                <w:szCs w:val="24"/>
              </w:rPr>
              <w:t xml:space="preserve"> s rôznymi variantami otázok (kariet) pre objektivizáciu hodnotenia. </w:t>
            </w:r>
            <w:r w:rsidR="00882B19">
              <w:rPr>
                <w:rFonts w:ascii="Times New Roman" w:eastAsia="Times New Roman" w:hAnsi="Times New Roman" w:cs="Times New Roman"/>
                <w:sz w:val="24"/>
                <w:szCs w:val="24"/>
              </w:rPr>
              <w:t xml:space="preserve">1.10. bol test venovaný histórii medicíny </w:t>
            </w:r>
            <w:r w:rsidR="00B82067">
              <w:rPr>
                <w:rFonts w:ascii="Times New Roman" w:eastAsia="Times New Roman" w:hAnsi="Times New Roman" w:cs="Times New Roman"/>
                <w:sz w:val="24"/>
                <w:szCs w:val="24"/>
              </w:rPr>
              <w:t>–</w:t>
            </w:r>
            <w:r w:rsidR="00882B19">
              <w:rPr>
                <w:rFonts w:ascii="Times New Roman" w:eastAsia="Times New Roman" w:hAnsi="Times New Roman" w:cs="Times New Roman"/>
                <w:sz w:val="24"/>
                <w:szCs w:val="24"/>
              </w:rPr>
              <w:t xml:space="preserve"> </w:t>
            </w:r>
            <w:r w:rsidR="00B82067">
              <w:rPr>
                <w:rFonts w:ascii="Times New Roman" w:eastAsia="Times New Roman" w:hAnsi="Times New Roman" w:cs="Times New Roman"/>
                <w:sz w:val="24"/>
                <w:szCs w:val="24"/>
              </w:rPr>
              <w:t>8 kariet – 32 odpoveďových polí; 22</w:t>
            </w:r>
            <w:r w:rsidR="00B337B1">
              <w:rPr>
                <w:rFonts w:ascii="Times New Roman" w:eastAsia="Times New Roman" w:hAnsi="Times New Roman" w:cs="Times New Roman"/>
                <w:sz w:val="24"/>
                <w:szCs w:val="24"/>
              </w:rPr>
              <w:t>.</w:t>
            </w:r>
            <w:r w:rsidR="00B82067">
              <w:rPr>
                <w:rFonts w:ascii="Times New Roman" w:eastAsia="Times New Roman" w:hAnsi="Times New Roman" w:cs="Times New Roman"/>
                <w:sz w:val="24"/>
                <w:szCs w:val="24"/>
              </w:rPr>
              <w:t xml:space="preserve"> októbra test z medicínskych odborov – 4 karty – 19 odpoveďových polí  a 12.11. štvrťročný test – 20 kariet/72 odpoveďových polí. </w:t>
            </w:r>
            <w:r w:rsidR="00697332">
              <w:rPr>
                <w:rFonts w:ascii="Times New Roman" w:eastAsia="Times New Roman" w:hAnsi="Times New Roman" w:cs="Times New Roman"/>
                <w:sz w:val="24"/>
                <w:szCs w:val="24"/>
              </w:rPr>
              <w:t xml:space="preserve">Výsledky boli následne analyzované so žiakmi a bol vytvorený priestor na opravu </w:t>
            </w:r>
            <w:r w:rsidR="00B21E67">
              <w:rPr>
                <w:rFonts w:ascii="Times New Roman" w:eastAsia="Times New Roman" w:hAnsi="Times New Roman" w:cs="Times New Roman"/>
                <w:sz w:val="24"/>
                <w:szCs w:val="24"/>
              </w:rPr>
              <w:t>horších známok ústnou odpoveďou. Elektronický test umožňuje rýchle vyhodnotenie úrovne vedomostí a analýzu/odhalenie  horšie zvládnutého učiva</w:t>
            </w:r>
            <w:r w:rsidR="00697332">
              <w:rPr>
                <w:rFonts w:ascii="Times New Roman" w:eastAsia="Times New Roman" w:hAnsi="Times New Roman" w:cs="Times New Roman"/>
                <w:sz w:val="24"/>
                <w:szCs w:val="24"/>
              </w:rPr>
              <w:t xml:space="preserve"> </w:t>
            </w:r>
            <w:r w:rsidR="00B21E67">
              <w:rPr>
                <w:rFonts w:ascii="Times New Roman" w:eastAsia="Times New Roman" w:hAnsi="Times New Roman" w:cs="Times New Roman"/>
                <w:sz w:val="24"/>
                <w:szCs w:val="24"/>
              </w:rPr>
              <w:t>. Problematickou však ostáva objektivita hodnotenia takéhoto testu, vzhľadom na absenciu kontroly samostatnosti výkonu a znevýhodnenie žiakov menej zručných vo využívaní elektronickej komunikácie, či žiakov, ktorí potrebujú na vypracovanie dlhší čas</w:t>
            </w:r>
            <w:r w:rsidR="00961730">
              <w:rPr>
                <w:rFonts w:ascii="Times New Roman" w:eastAsia="Times New Roman" w:hAnsi="Times New Roman" w:cs="Times New Roman"/>
                <w:sz w:val="24"/>
                <w:szCs w:val="24"/>
              </w:rPr>
              <w:t xml:space="preserve">. Test môžu navyše sprevádzať technické ťažkosti (kvalita signálu internetu/ kvalita PC prípadne smartfónu) </w:t>
            </w:r>
          </w:p>
          <w:p w14:paraId="2C8EB4BE" w14:textId="0387B336" w:rsidR="00347713" w:rsidRPr="000A5672" w:rsidRDefault="00347713" w:rsidP="001901B3">
            <w:pPr>
              <w:tabs>
                <w:tab w:val="left" w:pos="1114"/>
              </w:tabs>
              <w:jc w:val="both"/>
              <w:rPr>
                <w:rFonts w:ascii="Times New Roman" w:eastAsia="Times New Roman" w:hAnsi="Times New Roman" w:cs="Times New Roman"/>
                <w:sz w:val="24"/>
                <w:szCs w:val="24"/>
              </w:rPr>
            </w:pPr>
          </w:p>
        </w:tc>
      </w:tr>
      <w:tr w:rsidR="00347713" w:rsidRPr="000A5672" w14:paraId="1C950423" w14:textId="77777777">
        <w:trPr>
          <w:trHeight w:val="6400"/>
        </w:trPr>
        <w:tc>
          <w:tcPr>
            <w:tcW w:w="9062" w:type="dxa"/>
          </w:tcPr>
          <w:p w14:paraId="42C28E65" w14:textId="77777777" w:rsidR="00347713" w:rsidRPr="00347713" w:rsidRDefault="00347713" w:rsidP="001901B3">
            <w:pPr>
              <w:pStyle w:val="Odsekzoznamu"/>
              <w:numPr>
                <w:ilvl w:val="0"/>
                <w:numId w:val="6"/>
              </w:numPr>
              <w:tabs>
                <w:tab w:val="left" w:pos="1114"/>
              </w:tabs>
              <w:spacing w:before="120"/>
              <w:ind w:left="714" w:hanging="357"/>
              <w:jc w:val="both"/>
              <w:rPr>
                <w:rFonts w:ascii="Times New Roman" w:eastAsia="Times New Roman" w:hAnsi="Times New Roman" w:cs="Times New Roman"/>
                <w:b/>
                <w:bCs/>
                <w:sz w:val="24"/>
                <w:szCs w:val="24"/>
              </w:rPr>
            </w:pPr>
            <w:r w:rsidRPr="00347713">
              <w:rPr>
                <w:rFonts w:ascii="Times New Roman" w:eastAsia="Times New Roman" w:hAnsi="Times New Roman" w:cs="Times New Roman"/>
                <w:b/>
                <w:bCs/>
                <w:sz w:val="24"/>
                <w:szCs w:val="24"/>
              </w:rPr>
              <w:lastRenderedPageBreak/>
              <w:t>Modely zdravia</w:t>
            </w:r>
          </w:p>
          <w:p w14:paraId="3CDD9FCB" w14:textId="77777777" w:rsidR="00347713" w:rsidRPr="00347713" w:rsidRDefault="00347713" w:rsidP="00347713">
            <w:pPr>
              <w:tabs>
                <w:tab w:val="left" w:pos="1114"/>
              </w:tabs>
              <w:ind w:firstLine="740"/>
              <w:jc w:val="both"/>
              <w:rPr>
                <w:rFonts w:ascii="Times New Roman" w:eastAsia="Times New Roman" w:hAnsi="Times New Roman" w:cs="Times New Roman"/>
                <w:sz w:val="24"/>
                <w:szCs w:val="24"/>
              </w:rPr>
            </w:pPr>
            <w:r w:rsidRPr="00347713">
              <w:rPr>
                <w:rFonts w:ascii="Times New Roman" w:eastAsia="Times New Roman" w:hAnsi="Times New Roman" w:cs="Times New Roman"/>
                <w:sz w:val="24"/>
                <w:szCs w:val="24"/>
              </w:rPr>
              <w:t>Modely   zdravia všeobecne</w:t>
            </w:r>
          </w:p>
          <w:p w14:paraId="1D480631" w14:textId="77777777" w:rsidR="00347713" w:rsidRPr="00347713" w:rsidRDefault="00347713" w:rsidP="00347713">
            <w:pPr>
              <w:tabs>
                <w:tab w:val="left" w:pos="1114"/>
              </w:tabs>
              <w:ind w:firstLine="740"/>
              <w:jc w:val="both"/>
              <w:rPr>
                <w:rFonts w:ascii="Times New Roman" w:eastAsia="Times New Roman" w:hAnsi="Times New Roman" w:cs="Times New Roman"/>
                <w:sz w:val="24"/>
                <w:szCs w:val="24"/>
              </w:rPr>
            </w:pPr>
            <w:r w:rsidRPr="00347713">
              <w:rPr>
                <w:rFonts w:ascii="Times New Roman" w:eastAsia="Times New Roman" w:hAnsi="Times New Roman" w:cs="Times New Roman"/>
                <w:sz w:val="24"/>
                <w:szCs w:val="24"/>
              </w:rPr>
              <w:t>Klinický model zdravia, Ekologický   model zdravia</w:t>
            </w:r>
          </w:p>
          <w:p w14:paraId="09D2C774" w14:textId="77777777" w:rsidR="00347713" w:rsidRDefault="00347713" w:rsidP="00347713">
            <w:pPr>
              <w:tabs>
                <w:tab w:val="left" w:pos="1114"/>
              </w:tabs>
              <w:ind w:firstLine="740"/>
              <w:jc w:val="both"/>
              <w:rPr>
                <w:rFonts w:ascii="Times New Roman" w:eastAsia="Times New Roman" w:hAnsi="Times New Roman" w:cs="Times New Roman"/>
                <w:sz w:val="24"/>
                <w:szCs w:val="24"/>
              </w:rPr>
            </w:pPr>
            <w:r w:rsidRPr="00347713">
              <w:rPr>
                <w:rFonts w:ascii="Times New Roman" w:eastAsia="Times New Roman" w:hAnsi="Times New Roman" w:cs="Times New Roman"/>
                <w:sz w:val="24"/>
                <w:szCs w:val="24"/>
              </w:rPr>
              <w:t xml:space="preserve">Adaptačný   model zdravia </w:t>
            </w:r>
          </w:p>
          <w:p w14:paraId="6F22384D" w14:textId="794D7BF8" w:rsidR="00347713" w:rsidRDefault="00347713" w:rsidP="00B82067">
            <w:pPr>
              <w:tabs>
                <w:tab w:val="left" w:pos="1114"/>
              </w:tabs>
              <w:spacing w:after="120"/>
              <w:ind w:firstLine="743"/>
              <w:jc w:val="both"/>
              <w:rPr>
                <w:rFonts w:ascii="Times New Roman" w:eastAsia="Times New Roman" w:hAnsi="Times New Roman" w:cs="Times New Roman"/>
                <w:sz w:val="24"/>
                <w:szCs w:val="24"/>
              </w:rPr>
            </w:pPr>
            <w:r w:rsidRPr="00347713">
              <w:rPr>
                <w:rFonts w:ascii="Times New Roman" w:eastAsia="Times New Roman" w:hAnsi="Times New Roman" w:cs="Times New Roman"/>
                <w:sz w:val="24"/>
                <w:szCs w:val="24"/>
              </w:rPr>
              <w:t>Model   hrania roly, eudemonistický model zdravia</w:t>
            </w:r>
            <w:r w:rsidR="00590766">
              <w:rPr>
                <w:noProof/>
              </w:rPr>
              <w:t xml:space="preserve"> </w:t>
            </w:r>
          </w:p>
          <w:p w14:paraId="0B625343" w14:textId="2C99D5DA" w:rsidR="003C4A69" w:rsidRDefault="005B7229" w:rsidP="003C4A69">
            <w:pPr>
              <w:tabs>
                <w:tab w:val="left" w:pos="1114"/>
              </w:tabs>
              <w:jc w:val="both"/>
              <w:rPr>
                <w:rFonts w:ascii="Times New Roman" w:eastAsia="Times New Roman" w:hAnsi="Times New Roman" w:cs="Times New Roman"/>
                <w:sz w:val="24"/>
                <w:szCs w:val="24"/>
              </w:rPr>
            </w:pPr>
            <w:r w:rsidRPr="00590766">
              <w:rPr>
                <w:rFonts w:ascii="Times New Roman" w:eastAsia="Times New Roman" w:hAnsi="Times New Roman" w:cs="Times New Roman"/>
                <w:noProof/>
                <w:sz w:val="24"/>
                <w:szCs w:val="24"/>
              </w:rPr>
              <w:drawing>
                <wp:anchor distT="0" distB="0" distL="114300" distR="114300" simplePos="0" relativeHeight="251702784" behindDoc="0" locked="0" layoutInCell="1" allowOverlap="1" wp14:anchorId="66792F0C" wp14:editId="4345C644">
                  <wp:simplePos x="0" y="0"/>
                  <wp:positionH relativeFrom="column">
                    <wp:posOffset>2120265</wp:posOffset>
                  </wp:positionH>
                  <wp:positionV relativeFrom="paragraph">
                    <wp:posOffset>76737</wp:posOffset>
                  </wp:positionV>
                  <wp:extent cx="3474720" cy="2781300"/>
                  <wp:effectExtent l="38100" t="38100" r="87630" b="95250"/>
                  <wp:wrapSquare wrapText="bothSides"/>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474720" cy="2781300"/>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B82067">
              <w:rPr>
                <w:rFonts w:ascii="Times New Roman" w:eastAsia="Times New Roman" w:hAnsi="Times New Roman" w:cs="Times New Roman"/>
                <w:sz w:val="24"/>
                <w:szCs w:val="24"/>
              </w:rPr>
              <w:t xml:space="preserve">Tretí tematický celok </w:t>
            </w:r>
            <w:r w:rsidR="00722808">
              <w:rPr>
                <w:rFonts w:ascii="Times New Roman" w:eastAsia="Times New Roman" w:hAnsi="Times New Roman" w:cs="Times New Roman"/>
                <w:sz w:val="24"/>
                <w:szCs w:val="24"/>
              </w:rPr>
              <w:t>je z ročníkového učiva najnáročnejší pre úroveň abstraktného myslenia žiaka, zároveň ho ponímame spolu so štvrtým celkom ako rozhodujúce pre formatívnu zložku výchovnovzdelávacieho procesu na úrovni predmetu ZKC. Učivo svojou náročnosťou presahuje populčný priemer intelektových schopností a až na výnimky ho žiaci veľmi ťažko zvnútorňujú. O to náročnejšia je úloha učiteľa pre transformáciu rozsahu pre dosiahnutie výstupného štandardu stanoveného štátnym vzdelávacím programom.</w:t>
            </w:r>
          </w:p>
          <w:p w14:paraId="12EEF53D" w14:textId="23A23993" w:rsidR="00DA762A" w:rsidRDefault="005B7229" w:rsidP="00590766">
            <w:pPr>
              <w:tabs>
                <w:tab w:val="left" w:pos="1114"/>
              </w:tabs>
              <w:jc w:val="both"/>
              <w:rPr>
                <w:rFonts w:ascii="Times New Roman" w:eastAsia="Times New Roman" w:hAnsi="Times New Roman" w:cs="Times New Roman"/>
                <w:sz w:val="24"/>
                <w:szCs w:val="24"/>
              </w:rPr>
            </w:pPr>
            <w:r w:rsidRPr="005B7229">
              <w:rPr>
                <w:rFonts w:ascii="Times New Roman" w:eastAsia="Times New Roman" w:hAnsi="Times New Roman" w:cs="Times New Roman"/>
                <w:noProof/>
                <w:sz w:val="24"/>
                <w:szCs w:val="24"/>
              </w:rPr>
              <w:drawing>
                <wp:anchor distT="0" distB="0" distL="114300" distR="114300" simplePos="0" relativeHeight="251703808" behindDoc="0" locked="0" layoutInCell="1" allowOverlap="1" wp14:anchorId="36438EF4" wp14:editId="6A5A6380">
                  <wp:simplePos x="0" y="0"/>
                  <wp:positionH relativeFrom="column">
                    <wp:posOffset>2535555</wp:posOffset>
                  </wp:positionH>
                  <wp:positionV relativeFrom="paragraph">
                    <wp:posOffset>738945</wp:posOffset>
                  </wp:positionV>
                  <wp:extent cx="2973070" cy="473075"/>
                  <wp:effectExtent l="0" t="0" r="0" b="3175"/>
                  <wp:wrapSquare wrapText="bothSides"/>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973070" cy="473075"/>
                          </a:xfrm>
                          <a:prstGeom prst="rect">
                            <a:avLst/>
                          </a:prstGeom>
                        </pic:spPr>
                      </pic:pic>
                    </a:graphicData>
                  </a:graphic>
                  <wp14:sizeRelH relativeFrom="page">
                    <wp14:pctWidth>0</wp14:pctWidth>
                  </wp14:sizeRelH>
                  <wp14:sizeRelV relativeFrom="page">
                    <wp14:pctHeight>0</wp14:pctHeight>
                  </wp14:sizeRelV>
                </wp:anchor>
              </w:drawing>
            </w:r>
            <w:r w:rsidR="00590766">
              <w:rPr>
                <w:rFonts w:ascii="Times New Roman" w:eastAsia="Times New Roman" w:hAnsi="Times New Roman" w:cs="Times New Roman"/>
                <w:sz w:val="24"/>
                <w:szCs w:val="24"/>
              </w:rPr>
              <w:t xml:space="preserve">Pre dosiahnutie cieľa sme vybrali kombináciu vyučovacích metód. Žiaľ dištančná forma vyučovania znemožnila využitie skupinovej práce. Len vďaka rozdeleniu triedy na dve skupiny nám bolo umožnené témy spracovávať formou moderovanej diskusie. Ako kľúčové sme vyhodnotili pojmy – jedinec; bio-psycho-sociálna bytosť; adaptácia, potenciál, model, mentálne </w:t>
            </w:r>
            <w:r>
              <w:rPr>
                <w:rFonts w:ascii="Times New Roman" w:eastAsia="Times New Roman" w:hAnsi="Times New Roman" w:cs="Times New Roman"/>
                <w:sz w:val="24"/>
                <w:szCs w:val="24"/>
              </w:rPr>
              <w:t>návyky</w:t>
            </w:r>
            <w:r w:rsidR="00590766">
              <w:rPr>
                <w:rFonts w:ascii="Times New Roman" w:eastAsia="Times New Roman" w:hAnsi="Times New Roman" w:cs="Times New Roman"/>
                <w:sz w:val="24"/>
                <w:szCs w:val="24"/>
              </w:rPr>
              <w:t>...šťastie.</w:t>
            </w:r>
          </w:p>
          <w:p w14:paraId="649A2432" w14:textId="1D8B237C" w:rsidR="005B7229" w:rsidRDefault="005B7229" w:rsidP="00590766">
            <w:pPr>
              <w:tabs>
                <w:tab w:val="left" w:pos="1114"/>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Ako motivačnú formu individuálnej práce žiaka sme zvolili úvahu na tému –</w:t>
            </w:r>
          </w:p>
          <w:p w14:paraId="03B6A49F" w14:textId="28A81897" w:rsidR="003C4A69" w:rsidRPr="003C4A69" w:rsidRDefault="005B7229" w:rsidP="001901B3">
            <w:pPr>
              <w:tabs>
                <w:tab w:val="left" w:pos="1114"/>
              </w:tabs>
              <w:spacing w:before="12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w:t>
            </w:r>
            <w:r w:rsidR="003C4A69" w:rsidRPr="003C4A69">
              <w:rPr>
                <w:rFonts w:ascii="Times New Roman" w:eastAsia="Times New Roman" w:hAnsi="Times New Roman" w:cs="Times New Roman"/>
                <w:b/>
                <w:bCs/>
                <w:sz w:val="24"/>
                <w:szCs w:val="24"/>
              </w:rPr>
              <w:t>Zdravie a zdravotné návyky</w:t>
            </w:r>
          </w:p>
          <w:p w14:paraId="10D624C2" w14:textId="77777777" w:rsidR="003C4A69" w:rsidRPr="003C4A69" w:rsidRDefault="003C4A69" w:rsidP="003C4A69">
            <w:pPr>
              <w:tabs>
                <w:tab w:val="left" w:pos="1114"/>
              </w:tabs>
              <w:ind w:firstLine="740"/>
              <w:jc w:val="both"/>
              <w:rPr>
                <w:rFonts w:ascii="Times New Roman" w:eastAsia="Times New Roman" w:hAnsi="Times New Roman" w:cs="Times New Roman"/>
                <w:sz w:val="24"/>
                <w:szCs w:val="24"/>
              </w:rPr>
            </w:pPr>
            <w:r w:rsidRPr="003C4A69">
              <w:rPr>
                <w:rFonts w:ascii="Times New Roman" w:eastAsia="Times New Roman" w:hAnsi="Times New Roman" w:cs="Times New Roman"/>
                <w:sz w:val="24"/>
                <w:szCs w:val="24"/>
              </w:rPr>
              <w:t>Definícia   zdravia podľa WHO, názory na zdravie</w:t>
            </w:r>
          </w:p>
          <w:p w14:paraId="454883B9" w14:textId="2AD043D0" w:rsidR="003C4A69" w:rsidRDefault="003C4A69" w:rsidP="00590766">
            <w:pPr>
              <w:tabs>
                <w:tab w:val="left" w:pos="1114"/>
              </w:tabs>
              <w:spacing w:after="120"/>
              <w:ind w:firstLine="743"/>
              <w:jc w:val="both"/>
              <w:rPr>
                <w:rFonts w:ascii="Times New Roman" w:eastAsia="Times New Roman" w:hAnsi="Times New Roman" w:cs="Times New Roman"/>
                <w:sz w:val="24"/>
                <w:szCs w:val="24"/>
              </w:rPr>
            </w:pPr>
            <w:r w:rsidRPr="003C4A69">
              <w:rPr>
                <w:rFonts w:ascii="Times New Roman" w:eastAsia="Times New Roman" w:hAnsi="Times New Roman" w:cs="Times New Roman"/>
                <w:sz w:val="24"/>
                <w:szCs w:val="24"/>
              </w:rPr>
              <w:t>Faktory   ovplyvňujúce zdravotný stav - interné, externé</w:t>
            </w:r>
          </w:p>
          <w:p w14:paraId="28108397" w14:textId="6A78D15C" w:rsidR="00347713" w:rsidRPr="001901B3" w:rsidRDefault="00E75A9C" w:rsidP="001901B3">
            <w:pPr>
              <w:tabs>
                <w:tab w:val="left" w:pos="1114"/>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Prvé dve hodiny tematického celku sme poňali ako prípravu na vytváranie /úpravu osobného modelu zdravia žiaka</w:t>
            </w:r>
            <w:r w:rsidR="001901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ako budúceho zdravotníckeho pracovníka. Rola učiteľ v tomto procese bola značne znevýhodnená vzhľadom na absenciu školského prostredia, pôsobenia kolektívu a ducha školy. Na opačnej strane procesu stálo domáce prostredie, sociálne siete a hoaxy. </w:t>
            </w:r>
            <w:r w:rsidR="001901B3">
              <w:rPr>
                <w:rFonts w:ascii="Times New Roman" w:eastAsia="Times New Roman" w:hAnsi="Times New Roman" w:cs="Times New Roman"/>
                <w:sz w:val="24"/>
                <w:szCs w:val="24"/>
              </w:rPr>
              <w:t xml:space="preserve">Snažili sme sa v tomto prostredí využiť všetky dostupné metódy a prostriedky na maximalizáciu pozitívnych dopadov. </w:t>
            </w:r>
            <w:r w:rsidR="009F6052">
              <w:rPr>
                <w:rFonts w:ascii="Times New Roman" w:eastAsia="Times New Roman" w:hAnsi="Times New Roman" w:cs="Times New Roman"/>
                <w:sz w:val="24"/>
                <w:szCs w:val="24"/>
              </w:rPr>
              <w:t xml:space="preserve">Všetky vyučovacie hodiny s výnimkou prvých dvoch boli realizované dištančnou formou v čase prísnych karanténnych opatrení, pre pandémiu ochorenia Covid 19. Len čas ukáže akým spôsobom tento fakt ovplyvnil celý výchovnovzdelávací proces a osobitne adaptáciu žiakov prvého ročníka na stredoškolské prostredie. Extra hodiny úlohu učiteľa v tomto procese </w:t>
            </w:r>
            <w:r>
              <w:rPr>
                <w:rFonts w:ascii="Times New Roman" w:eastAsia="Times New Roman" w:hAnsi="Times New Roman" w:cs="Times New Roman"/>
                <w:sz w:val="24"/>
                <w:szCs w:val="24"/>
              </w:rPr>
              <w:t>jednoznačne zvýhodnili.</w:t>
            </w:r>
          </w:p>
        </w:tc>
      </w:tr>
    </w:tbl>
    <w:p w14:paraId="1DC05BFB" w14:textId="0301D667" w:rsidR="00814D31" w:rsidRDefault="00814D31">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tbl>
      <w:tblPr>
        <w:tblStyle w:val="a1"/>
        <w:tblW w:w="9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4536"/>
        <w:gridCol w:w="2232"/>
      </w:tblGrid>
      <w:tr w:rsidR="002B0502" w:rsidRPr="000A5672" w14:paraId="0CDD9CB5" w14:textId="76EF35C8" w:rsidTr="00D30167">
        <w:trPr>
          <w:trHeight w:val="28"/>
        </w:trPr>
        <w:tc>
          <w:tcPr>
            <w:tcW w:w="2263" w:type="dxa"/>
            <w:tcBorders>
              <w:top w:val="single" w:sz="4" w:space="0" w:color="auto"/>
              <w:left w:val="single" w:sz="4" w:space="0" w:color="auto"/>
              <w:bottom w:val="single" w:sz="4" w:space="0" w:color="auto"/>
              <w:right w:val="single" w:sz="4" w:space="0" w:color="auto"/>
            </w:tcBorders>
          </w:tcPr>
          <w:p w14:paraId="01CBAF6A" w14:textId="10F7901F" w:rsidR="002B0502" w:rsidRPr="000A5672" w:rsidRDefault="002B0502" w:rsidP="009A098E">
            <w:pPr>
              <w:tabs>
                <w:tab w:val="left" w:pos="1114"/>
              </w:tabs>
              <w:spacing w:after="120"/>
              <w:rPr>
                <w:rFonts w:ascii="Times New Roman" w:eastAsia="Times New Roman" w:hAnsi="Times New Roman" w:cs="Times New Roman"/>
                <w:sz w:val="24"/>
                <w:szCs w:val="24"/>
              </w:rPr>
            </w:pPr>
            <w:r w:rsidRPr="000A5672">
              <w:rPr>
                <w:rFonts w:ascii="Times New Roman" w:eastAsia="Times New Roman" w:hAnsi="Times New Roman" w:cs="Times New Roman"/>
                <w:sz w:val="24"/>
                <w:szCs w:val="24"/>
              </w:rPr>
              <w:t xml:space="preserve">Vypracoval </w:t>
            </w:r>
          </w:p>
        </w:tc>
        <w:tc>
          <w:tcPr>
            <w:tcW w:w="4536" w:type="dxa"/>
            <w:vMerge w:val="restart"/>
            <w:tcBorders>
              <w:top w:val="single" w:sz="4" w:space="0" w:color="auto"/>
              <w:left w:val="single" w:sz="4" w:space="0" w:color="auto"/>
              <w:bottom w:val="single" w:sz="4" w:space="0" w:color="auto"/>
              <w:right w:val="single" w:sz="4" w:space="0" w:color="auto"/>
            </w:tcBorders>
          </w:tcPr>
          <w:p w14:paraId="7E152948" w14:textId="77777777" w:rsidR="002B0502" w:rsidRPr="000A5672" w:rsidRDefault="002B0502" w:rsidP="009A098E">
            <w:pPr>
              <w:tabs>
                <w:tab w:val="left" w:pos="1114"/>
              </w:tabs>
              <w:spacing w:after="120"/>
              <w:rPr>
                <w:rFonts w:ascii="Times New Roman" w:hAnsi="Times New Roman" w:cs="Times New Roman"/>
                <w:sz w:val="24"/>
                <w:szCs w:val="24"/>
              </w:rPr>
            </w:pPr>
            <w:r w:rsidRPr="000A5672">
              <w:rPr>
                <w:rFonts w:ascii="Times New Roman" w:hAnsi="Times New Roman" w:cs="Times New Roman"/>
                <w:sz w:val="24"/>
                <w:szCs w:val="24"/>
              </w:rPr>
              <w:t xml:space="preserve">PhDr. </w:t>
            </w:r>
            <w:r>
              <w:rPr>
                <w:rFonts w:ascii="Times New Roman" w:hAnsi="Times New Roman" w:cs="Times New Roman"/>
                <w:sz w:val="24"/>
                <w:szCs w:val="24"/>
              </w:rPr>
              <w:t>Miroslava Sekulová</w:t>
            </w:r>
          </w:p>
        </w:tc>
        <w:tc>
          <w:tcPr>
            <w:tcW w:w="2232" w:type="dxa"/>
            <w:vMerge w:val="restart"/>
            <w:tcBorders>
              <w:top w:val="single" w:sz="4" w:space="0" w:color="auto"/>
              <w:left w:val="single" w:sz="4" w:space="0" w:color="auto"/>
              <w:bottom w:val="single" w:sz="4" w:space="0" w:color="auto"/>
              <w:right w:val="single" w:sz="4" w:space="0" w:color="auto"/>
            </w:tcBorders>
          </w:tcPr>
          <w:p w14:paraId="51EF282D" w14:textId="7842677C" w:rsidR="002B0502" w:rsidRPr="000A5672" w:rsidRDefault="002B0502" w:rsidP="002B0502">
            <w:pPr>
              <w:tabs>
                <w:tab w:val="left" w:pos="1114"/>
              </w:tabs>
              <w:spacing w:after="120"/>
              <w:rPr>
                <w:rFonts w:ascii="Times New Roman" w:hAnsi="Times New Roman" w:cs="Times New Roman"/>
                <w:sz w:val="24"/>
                <w:szCs w:val="24"/>
              </w:rPr>
            </w:pPr>
            <w:r>
              <w:rPr>
                <w:rFonts w:ascii="Times New Roman" w:hAnsi="Times New Roman" w:cs="Times New Roman"/>
                <w:sz w:val="24"/>
                <w:szCs w:val="24"/>
              </w:rPr>
              <w:t>Dňa</w:t>
            </w:r>
            <w:r w:rsidR="00D30167">
              <w:rPr>
                <w:rFonts w:ascii="Times New Roman" w:hAnsi="Times New Roman" w:cs="Times New Roman"/>
                <w:sz w:val="24"/>
                <w:szCs w:val="24"/>
              </w:rPr>
              <w:t xml:space="preserve"> 11.01.2021</w:t>
            </w:r>
          </w:p>
        </w:tc>
      </w:tr>
      <w:tr w:rsidR="002B0502" w:rsidRPr="000A5672" w14:paraId="17D2EC3C" w14:textId="5E353F20" w:rsidTr="00D30167">
        <w:trPr>
          <w:trHeight w:val="41"/>
        </w:trPr>
        <w:tc>
          <w:tcPr>
            <w:tcW w:w="2263" w:type="dxa"/>
            <w:tcBorders>
              <w:top w:val="single" w:sz="4" w:space="0" w:color="auto"/>
            </w:tcBorders>
          </w:tcPr>
          <w:p w14:paraId="2CD18560" w14:textId="77777777" w:rsidR="002B0502" w:rsidRPr="000A5672" w:rsidRDefault="002B0502" w:rsidP="009A098E">
            <w:pPr>
              <w:tabs>
                <w:tab w:val="left" w:pos="1114"/>
              </w:tabs>
              <w:spacing w:after="120"/>
              <w:rPr>
                <w:rFonts w:ascii="Times New Roman" w:eastAsia="Times New Roman" w:hAnsi="Times New Roman" w:cs="Times New Roman"/>
                <w:sz w:val="24"/>
                <w:szCs w:val="24"/>
              </w:rPr>
            </w:pPr>
            <w:r w:rsidRPr="000A5672">
              <w:rPr>
                <w:rFonts w:ascii="Times New Roman" w:eastAsia="Times New Roman" w:hAnsi="Times New Roman" w:cs="Times New Roman"/>
                <w:sz w:val="24"/>
                <w:szCs w:val="24"/>
              </w:rPr>
              <w:t>Podpis</w:t>
            </w:r>
          </w:p>
        </w:tc>
        <w:tc>
          <w:tcPr>
            <w:tcW w:w="4536" w:type="dxa"/>
            <w:vMerge/>
            <w:tcBorders>
              <w:top w:val="single" w:sz="4" w:space="0" w:color="auto"/>
              <w:right w:val="single" w:sz="4" w:space="0" w:color="auto"/>
            </w:tcBorders>
          </w:tcPr>
          <w:p w14:paraId="7CF6817F" w14:textId="77777777" w:rsidR="002B0502" w:rsidRPr="000A5672" w:rsidRDefault="002B0502" w:rsidP="009A098E">
            <w:pPr>
              <w:tabs>
                <w:tab w:val="left" w:pos="1114"/>
              </w:tabs>
              <w:spacing w:after="120"/>
              <w:rPr>
                <w:rFonts w:ascii="Times New Roman" w:hAnsi="Times New Roman" w:cs="Times New Roman"/>
                <w:sz w:val="24"/>
                <w:szCs w:val="24"/>
              </w:rPr>
            </w:pPr>
          </w:p>
        </w:tc>
        <w:tc>
          <w:tcPr>
            <w:tcW w:w="2232" w:type="dxa"/>
            <w:vMerge/>
            <w:tcBorders>
              <w:top w:val="single" w:sz="4" w:space="0" w:color="auto"/>
              <w:left w:val="single" w:sz="4" w:space="0" w:color="auto"/>
            </w:tcBorders>
            <w:vAlign w:val="center"/>
          </w:tcPr>
          <w:p w14:paraId="3BC38D43" w14:textId="77777777" w:rsidR="002B0502" w:rsidRPr="000A5672" w:rsidRDefault="002B0502" w:rsidP="00E629EF">
            <w:pPr>
              <w:tabs>
                <w:tab w:val="left" w:pos="1114"/>
              </w:tabs>
              <w:spacing w:after="120"/>
              <w:jc w:val="center"/>
              <w:rPr>
                <w:rFonts w:ascii="Times New Roman" w:hAnsi="Times New Roman" w:cs="Times New Roman"/>
                <w:sz w:val="24"/>
                <w:szCs w:val="24"/>
              </w:rPr>
            </w:pPr>
          </w:p>
        </w:tc>
      </w:tr>
      <w:tr w:rsidR="002B0502" w:rsidRPr="000A5672" w14:paraId="48DFEAD8" w14:textId="5B0B692F" w:rsidTr="002B0502">
        <w:trPr>
          <w:trHeight w:val="28"/>
        </w:trPr>
        <w:tc>
          <w:tcPr>
            <w:tcW w:w="2263" w:type="dxa"/>
          </w:tcPr>
          <w:p w14:paraId="11BD8075" w14:textId="03808275" w:rsidR="002B0502" w:rsidRPr="000A5672" w:rsidRDefault="002B0502" w:rsidP="009A098E">
            <w:pPr>
              <w:tabs>
                <w:tab w:val="left" w:pos="1114"/>
              </w:tabs>
              <w:spacing w:after="120"/>
              <w:rPr>
                <w:rFonts w:ascii="Times New Roman" w:eastAsia="Times New Roman" w:hAnsi="Times New Roman" w:cs="Times New Roman"/>
                <w:sz w:val="24"/>
                <w:szCs w:val="24"/>
              </w:rPr>
            </w:pPr>
            <w:r w:rsidRPr="000A5672">
              <w:rPr>
                <w:rFonts w:ascii="Times New Roman" w:eastAsia="Times New Roman" w:hAnsi="Times New Roman" w:cs="Times New Roman"/>
                <w:sz w:val="24"/>
                <w:szCs w:val="24"/>
              </w:rPr>
              <w:t xml:space="preserve">Schválil </w:t>
            </w:r>
          </w:p>
        </w:tc>
        <w:tc>
          <w:tcPr>
            <w:tcW w:w="4536" w:type="dxa"/>
            <w:vMerge w:val="restart"/>
            <w:tcBorders>
              <w:right w:val="single" w:sz="4" w:space="0" w:color="auto"/>
            </w:tcBorders>
          </w:tcPr>
          <w:p w14:paraId="2DF5C6FF" w14:textId="77777777" w:rsidR="002B0502" w:rsidRPr="000A5672" w:rsidRDefault="002B0502" w:rsidP="009A098E">
            <w:pPr>
              <w:tabs>
                <w:tab w:val="left" w:pos="1114"/>
              </w:tabs>
              <w:spacing w:after="120"/>
              <w:rPr>
                <w:rFonts w:ascii="Times New Roman" w:hAnsi="Times New Roman" w:cs="Times New Roman"/>
                <w:sz w:val="24"/>
                <w:szCs w:val="24"/>
              </w:rPr>
            </w:pPr>
            <w:r>
              <w:rPr>
                <w:rFonts w:ascii="Times New Roman" w:hAnsi="Times New Roman" w:cs="Times New Roman"/>
                <w:sz w:val="24"/>
                <w:szCs w:val="24"/>
              </w:rPr>
              <w:t xml:space="preserve">Mgr. Miroslav Sekula </w:t>
            </w:r>
          </w:p>
        </w:tc>
        <w:tc>
          <w:tcPr>
            <w:tcW w:w="2232" w:type="dxa"/>
            <w:vMerge w:val="restart"/>
            <w:tcBorders>
              <w:left w:val="single" w:sz="4" w:space="0" w:color="auto"/>
            </w:tcBorders>
          </w:tcPr>
          <w:p w14:paraId="5FCF15C0" w14:textId="4B753F40" w:rsidR="002B0502" w:rsidRPr="000A5672" w:rsidRDefault="002B0502" w:rsidP="002B0502">
            <w:pPr>
              <w:tabs>
                <w:tab w:val="left" w:pos="1114"/>
              </w:tabs>
              <w:spacing w:after="120"/>
              <w:rPr>
                <w:rFonts w:ascii="Times New Roman" w:hAnsi="Times New Roman" w:cs="Times New Roman"/>
                <w:sz w:val="24"/>
                <w:szCs w:val="24"/>
              </w:rPr>
            </w:pPr>
            <w:r>
              <w:rPr>
                <w:rFonts w:ascii="Times New Roman" w:hAnsi="Times New Roman" w:cs="Times New Roman"/>
                <w:sz w:val="24"/>
                <w:szCs w:val="24"/>
              </w:rPr>
              <w:t>Dňa</w:t>
            </w:r>
            <w:r w:rsidR="00D30167">
              <w:rPr>
                <w:rFonts w:ascii="Times New Roman" w:hAnsi="Times New Roman" w:cs="Times New Roman"/>
                <w:sz w:val="24"/>
                <w:szCs w:val="24"/>
              </w:rPr>
              <w:t xml:space="preserve"> 12.02.2021</w:t>
            </w:r>
          </w:p>
        </w:tc>
      </w:tr>
      <w:tr w:rsidR="002B0502" w:rsidRPr="000A5672" w14:paraId="57D06EDB" w14:textId="717F0598" w:rsidTr="00D3709B">
        <w:trPr>
          <w:trHeight w:val="42"/>
        </w:trPr>
        <w:tc>
          <w:tcPr>
            <w:tcW w:w="2263" w:type="dxa"/>
            <w:tcBorders>
              <w:top w:val="single" w:sz="4" w:space="0" w:color="auto"/>
            </w:tcBorders>
          </w:tcPr>
          <w:p w14:paraId="514141E0" w14:textId="77777777" w:rsidR="002B0502" w:rsidRPr="000A5672" w:rsidRDefault="002B0502" w:rsidP="009A098E">
            <w:pPr>
              <w:tabs>
                <w:tab w:val="left" w:pos="1114"/>
              </w:tabs>
              <w:spacing w:after="120"/>
              <w:rPr>
                <w:rFonts w:ascii="Times New Roman" w:eastAsia="Times New Roman" w:hAnsi="Times New Roman" w:cs="Times New Roman"/>
                <w:sz w:val="24"/>
                <w:szCs w:val="24"/>
              </w:rPr>
            </w:pPr>
            <w:r w:rsidRPr="000A5672">
              <w:rPr>
                <w:rFonts w:ascii="Times New Roman" w:eastAsia="Times New Roman" w:hAnsi="Times New Roman" w:cs="Times New Roman"/>
                <w:sz w:val="24"/>
                <w:szCs w:val="24"/>
              </w:rPr>
              <w:t>Podpis</w:t>
            </w:r>
          </w:p>
        </w:tc>
        <w:tc>
          <w:tcPr>
            <w:tcW w:w="4536" w:type="dxa"/>
            <w:vMerge/>
            <w:tcBorders>
              <w:right w:val="single" w:sz="4" w:space="0" w:color="auto"/>
            </w:tcBorders>
          </w:tcPr>
          <w:p w14:paraId="4F890D4F" w14:textId="77777777" w:rsidR="002B0502" w:rsidRPr="000A5672" w:rsidRDefault="002B0502" w:rsidP="009A098E">
            <w:pPr>
              <w:tabs>
                <w:tab w:val="left" w:pos="1114"/>
              </w:tabs>
              <w:spacing w:after="120"/>
              <w:rPr>
                <w:rFonts w:ascii="Times New Roman" w:hAnsi="Times New Roman" w:cs="Times New Roman"/>
                <w:sz w:val="24"/>
                <w:szCs w:val="24"/>
              </w:rPr>
            </w:pPr>
          </w:p>
        </w:tc>
        <w:tc>
          <w:tcPr>
            <w:tcW w:w="2232" w:type="dxa"/>
            <w:vMerge/>
            <w:tcBorders>
              <w:left w:val="single" w:sz="4" w:space="0" w:color="auto"/>
            </w:tcBorders>
            <w:vAlign w:val="center"/>
          </w:tcPr>
          <w:p w14:paraId="31068C49" w14:textId="77777777" w:rsidR="002B0502" w:rsidRPr="000A5672" w:rsidRDefault="002B0502" w:rsidP="00E629EF">
            <w:pPr>
              <w:tabs>
                <w:tab w:val="left" w:pos="1114"/>
              </w:tabs>
              <w:spacing w:after="120"/>
              <w:jc w:val="center"/>
              <w:rPr>
                <w:rFonts w:ascii="Times New Roman" w:hAnsi="Times New Roman" w:cs="Times New Roman"/>
                <w:sz w:val="24"/>
                <w:szCs w:val="24"/>
              </w:rPr>
            </w:pPr>
          </w:p>
        </w:tc>
      </w:tr>
    </w:tbl>
    <w:p w14:paraId="788AD99F" w14:textId="77777777" w:rsidR="00A51FAD" w:rsidRPr="000A5672" w:rsidRDefault="00A51FAD">
      <w:pPr>
        <w:pBdr>
          <w:top w:val="nil"/>
          <w:left w:val="nil"/>
          <w:bottom w:val="nil"/>
          <w:right w:val="nil"/>
          <w:between w:val="nil"/>
        </w:pBdr>
        <w:spacing w:after="0" w:line="240" w:lineRule="auto"/>
        <w:jc w:val="center"/>
        <w:rPr>
          <w:rFonts w:ascii="Times New Roman" w:hAnsi="Times New Roman" w:cs="Times New Roman"/>
          <w:b/>
          <w:color w:val="000000"/>
          <w:sz w:val="24"/>
          <w:szCs w:val="24"/>
        </w:rPr>
      </w:pPr>
    </w:p>
    <w:sectPr w:rsidR="00A51FAD" w:rsidRPr="000A5672" w:rsidSect="00167D9A">
      <w:headerReference w:type="even" r:id="rId18"/>
      <w:footerReference w:type="even" r:id="rId19"/>
      <w:footerReference w:type="default" r:id="rId20"/>
      <w:headerReference w:type="first" r:id="rId21"/>
      <w:footerReference w:type="first" r:id="rId22"/>
      <w:pgSz w:w="11906" w:h="16838"/>
      <w:pgMar w:top="708"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3F1B0" w14:textId="77777777" w:rsidR="00FF3B8D" w:rsidRDefault="00FF3B8D">
      <w:pPr>
        <w:spacing w:after="0" w:line="240" w:lineRule="auto"/>
      </w:pPr>
      <w:r>
        <w:separator/>
      </w:r>
    </w:p>
  </w:endnote>
  <w:endnote w:type="continuationSeparator" w:id="0">
    <w:p w14:paraId="42A3BB68" w14:textId="77777777" w:rsidR="00FF3B8D" w:rsidRDefault="00FF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A6C2E" w14:textId="77777777" w:rsidR="00E87ABF" w:rsidRDefault="00E87ABF">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A4672" w14:textId="299999FE" w:rsidR="00E87ABF" w:rsidRDefault="00167D9A">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sidR="000D7DC0">
      <w:rPr>
        <w:color w:val="000000"/>
      </w:rPr>
      <w:instrText>PAGE</w:instrText>
    </w:r>
    <w:r>
      <w:rPr>
        <w:color w:val="000000"/>
      </w:rPr>
      <w:fldChar w:fldCharType="separate"/>
    </w:r>
    <w:r w:rsidR="00A01C4E">
      <w:rPr>
        <w:noProof/>
        <w:color w:val="000000"/>
      </w:rPr>
      <w:t>2</w:t>
    </w:r>
    <w:r>
      <w:rPr>
        <w:color w:val="000000"/>
      </w:rPr>
      <w:fldChar w:fldCharType="end"/>
    </w:r>
  </w:p>
  <w:p w14:paraId="76CD67E4" w14:textId="77777777" w:rsidR="00E87ABF" w:rsidRDefault="00E87ABF">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A0E29" w14:textId="77777777" w:rsidR="00E87ABF" w:rsidRDefault="00E87AB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FF92F" w14:textId="77777777" w:rsidR="00FF3B8D" w:rsidRDefault="00FF3B8D">
      <w:pPr>
        <w:spacing w:after="0" w:line="240" w:lineRule="auto"/>
      </w:pPr>
      <w:r>
        <w:separator/>
      </w:r>
    </w:p>
  </w:footnote>
  <w:footnote w:type="continuationSeparator" w:id="0">
    <w:p w14:paraId="36E9B62F" w14:textId="77777777" w:rsidR="00FF3B8D" w:rsidRDefault="00FF3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78EA" w14:textId="77777777" w:rsidR="00E87ABF" w:rsidRDefault="00E87ABF">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97E62" w14:textId="77777777" w:rsidR="00E87ABF" w:rsidRDefault="00E87AB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74C26"/>
    <w:multiLevelType w:val="hybridMultilevel"/>
    <w:tmpl w:val="30325164"/>
    <w:lvl w:ilvl="0" w:tplc="107E2F5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27AD8"/>
    <w:multiLevelType w:val="hybridMultilevel"/>
    <w:tmpl w:val="14901A82"/>
    <w:lvl w:ilvl="0" w:tplc="83B0810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1525BE3"/>
    <w:multiLevelType w:val="hybridMultilevel"/>
    <w:tmpl w:val="7A244540"/>
    <w:lvl w:ilvl="0" w:tplc="83B0810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A324B02"/>
    <w:multiLevelType w:val="hybridMultilevel"/>
    <w:tmpl w:val="A69AEF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61C6041"/>
    <w:multiLevelType w:val="hybridMultilevel"/>
    <w:tmpl w:val="C944E48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58D523D"/>
    <w:multiLevelType w:val="hybridMultilevel"/>
    <w:tmpl w:val="F530F818"/>
    <w:lvl w:ilvl="0" w:tplc="83B0810A">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59C92E98"/>
    <w:multiLevelType w:val="hybridMultilevel"/>
    <w:tmpl w:val="B0F8C38A"/>
    <w:lvl w:ilvl="0" w:tplc="146AA5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BF"/>
    <w:rsid w:val="000029BE"/>
    <w:rsid w:val="00007DD5"/>
    <w:rsid w:val="000A5672"/>
    <w:rsid w:val="000D4D93"/>
    <w:rsid w:val="000D7DC0"/>
    <w:rsid w:val="0011203C"/>
    <w:rsid w:val="00131E6F"/>
    <w:rsid w:val="00167D9A"/>
    <w:rsid w:val="001901B3"/>
    <w:rsid w:val="001D039F"/>
    <w:rsid w:val="001D3A77"/>
    <w:rsid w:val="00246BBE"/>
    <w:rsid w:val="00287D52"/>
    <w:rsid w:val="002A6A74"/>
    <w:rsid w:val="002B0502"/>
    <w:rsid w:val="002B12AC"/>
    <w:rsid w:val="003016FA"/>
    <w:rsid w:val="00331526"/>
    <w:rsid w:val="00347713"/>
    <w:rsid w:val="003674B6"/>
    <w:rsid w:val="00392493"/>
    <w:rsid w:val="003A76E7"/>
    <w:rsid w:val="003C4A69"/>
    <w:rsid w:val="0041450E"/>
    <w:rsid w:val="00496E6D"/>
    <w:rsid w:val="004C0FCE"/>
    <w:rsid w:val="004D0009"/>
    <w:rsid w:val="004D30D6"/>
    <w:rsid w:val="004E3960"/>
    <w:rsid w:val="00532EA1"/>
    <w:rsid w:val="00582D67"/>
    <w:rsid w:val="00590766"/>
    <w:rsid w:val="00590BA4"/>
    <w:rsid w:val="005A1ED7"/>
    <w:rsid w:val="005B3079"/>
    <w:rsid w:val="005B445D"/>
    <w:rsid w:val="005B7229"/>
    <w:rsid w:val="005C10DC"/>
    <w:rsid w:val="00633F1D"/>
    <w:rsid w:val="00661C31"/>
    <w:rsid w:val="006827A2"/>
    <w:rsid w:val="00697332"/>
    <w:rsid w:val="006A02CF"/>
    <w:rsid w:val="007105C6"/>
    <w:rsid w:val="00722521"/>
    <w:rsid w:val="00722808"/>
    <w:rsid w:val="00730717"/>
    <w:rsid w:val="00737C00"/>
    <w:rsid w:val="0074632D"/>
    <w:rsid w:val="00751D60"/>
    <w:rsid w:val="007D12AD"/>
    <w:rsid w:val="00814D31"/>
    <w:rsid w:val="00817CE1"/>
    <w:rsid w:val="00827EFF"/>
    <w:rsid w:val="008349FA"/>
    <w:rsid w:val="00834F3E"/>
    <w:rsid w:val="00882B19"/>
    <w:rsid w:val="008A3D42"/>
    <w:rsid w:val="008B2C81"/>
    <w:rsid w:val="00906B51"/>
    <w:rsid w:val="00961730"/>
    <w:rsid w:val="009A68CB"/>
    <w:rsid w:val="009E04A1"/>
    <w:rsid w:val="009F6052"/>
    <w:rsid w:val="00A01C4E"/>
    <w:rsid w:val="00A213FD"/>
    <w:rsid w:val="00A51FAD"/>
    <w:rsid w:val="00A612FD"/>
    <w:rsid w:val="00AA5769"/>
    <w:rsid w:val="00AE2914"/>
    <w:rsid w:val="00B16811"/>
    <w:rsid w:val="00B21E67"/>
    <w:rsid w:val="00B337B1"/>
    <w:rsid w:val="00B47383"/>
    <w:rsid w:val="00B82067"/>
    <w:rsid w:val="00BE3FCD"/>
    <w:rsid w:val="00C45D9A"/>
    <w:rsid w:val="00CB3B47"/>
    <w:rsid w:val="00CC110F"/>
    <w:rsid w:val="00CD75CA"/>
    <w:rsid w:val="00CF34B0"/>
    <w:rsid w:val="00D26B07"/>
    <w:rsid w:val="00D30167"/>
    <w:rsid w:val="00D560ED"/>
    <w:rsid w:val="00D97886"/>
    <w:rsid w:val="00DA762A"/>
    <w:rsid w:val="00DB2710"/>
    <w:rsid w:val="00DC21FE"/>
    <w:rsid w:val="00DC37E0"/>
    <w:rsid w:val="00DE06BC"/>
    <w:rsid w:val="00E111E7"/>
    <w:rsid w:val="00E23E5A"/>
    <w:rsid w:val="00E629EF"/>
    <w:rsid w:val="00E75A9C"/>
    <w:rsid w:val="00E87ABF"/>
    <w:rsid w:val="00E978BF"/>
    <w:rsid w:val="00F303C3"/>
    <w:rsid w:val="00F56E45"/>
    <w:rsid w:val="00F669CD"/>
    <w:rsid w:val="00FA08AE"/>
    <w:rsid w:val="00FF3B8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1B998"/>
  <w15:docId w15:val="{1BE596CE-7C0C-4185-BDF7-125BA08B7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167D9A"/>
  </w:style>
  <w:style w:type="paragraph" w:styleId="Nadpis1">
    <w:name w:val="heading 1"/>
    <w:basedOn w:val="Normlny"/>
    <w:next w:val="Normlny"/>
    <w:rsid w:val="00167D9A"/>
    <w:pPr>
      <w:keepNext/>
      <w:keepLines/>
      <w:spacing w:before="480" w:after="120"/>
      <w:outlineLvl w:val="0"/>
    </w:pPr>
    <w:rPr>
      <w:b/>
      <w:sz w:val="48"/>
      <w:szCs w:val="48"/>
    </w:rPr>
  </w:style>
  <w:style w:type="paragraph" w:styleId="Nadpis2">
    <w:name w:val="heading 2"/>
    <w:basedOn w:val="Normlny"/>
    <w:next w:val="Normlny"/>
    <w:rsid w:val="00167D9A"/>
    <w:pPr>
      <w:keepNext/>
      <w:keepLines/>
      <w:spacing w:before="360" w:after="80"/>
      <w:outlineLvl w:val="1"/>
    </w:pPr>
    <w:rPr>
      <w:b/>
      <w:sz w:val="36"/>
      <w:szCs w:val="36"/>
    </w:rPr>
  </w:style>
  <w:style w:type="paragraph" w:styleId="Nadpis3">
    <w:name w:val="heading 3"/>
    <w:basedOn w:val="Normlny"/>
    <w:next w:val="Normlny"/>
    <w:rsid w:val="00167D9A"/>
    <w:pPr>
      <w:keepNext/>
      <w:keepLines/>
      <w:spacing w:before="280" w:after="80"/>
      <w:outlineLvl w:val="2"/>
    </w:pPr>
    <w:rPr>
      <w:b/>
      <w:sz w:val="28"/>
      <w:szCs w:val="28"/>
    </w:rPr>
  </w:style>
  <w:style w:type="paragraph" w:styleId="Nadpis4">
    <w:name w:val="heading 4"/>
    <w:basedOn w:val="Normlny"/>
    <w:next w:val="Normlny"/>
    <w:rsid w:val="00167D9A"/>
    <w:pPr>
      <w:keepNext/>
      <w:keepLines/>
      <w:spacing w:before="240" w:after="40"/>
      <w:outlineLvl w:val="3"/>
    </w:pPr>
    <w:rPr>
      <w:b/>
      <w:sz w:val="24"/>
      <w:szCs w:val="24"/>
    </w:rPr>
  </w:style>
  <w:style w:type="paragraph" w:styleId="Nadpis5">
    <w:name w:val="heading 5"/>
    <w:basedOn w:val="Normlny"/>
    <w:next w:val="Normlny"/>
    <w:rsid w:val="00167D9A"/>
    <w:pPr>
      <w:keepNext/>
      <w:keepLines/>
      <w:spacing w:before="220" w:after="40"/>
      <w:outlineLvl w:val="4"/>
    </w:pPr>
    <w:rPr>
      <w:b/>
    </w:rPr>
  </w:style>
  <w:style w:type="paragraph" w:styleId="Nadpis6">
    <w:name w:val="heading 6"/>
    <w:basedOn w:val="Normlny"/>
    <w:next w:val="Normlny"/>
    <w:rsid w:val="00167D9A"/>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rsid w:val="00167D9A"/>
    <w:tblPr>
      <w:tblCellMar>
        <w:top w:w="0" w:type="dxa"/>
        <w:left w:w="0" w:type="dxa"/>
        <w:bottom w:w="0" w:type="dxa"/>
        <w:right w:w="0" w:type="dxa"/>
      </w:tblCellMar>
    </w:tblPr>
  </w:style>
  <w:style w:type="paragraph" w:styleId="Nzov">
    <w:name w:val="Title"/>
    <w:basedOn w:val="Normlny"/>
    <w:next w:val="Normlny"/>
    <w:rsid w:val="00167D9A"/>
    <w:pPr>
      <w:keepNext/>
      <w:keepLines/>
      <w:spacing w:before="480" w:after="120"/>
    </w:pPr>
    <w:rPr>
      <w:b/>
      <w:sz w:val="72"/>
      <w:szCs w:val="72"/>
    </w:rPr>
  </w:style>
  <w:style w:type="paragraph" w:styleId="Podtitul">
    <w:name w:val="Subtitle"/>
    <w:basedOn w:val="Normlny"/>
    <w:next w:val="Normlny"/>
    <w:rsid w:val="00167D9A"/>
    <w:pPr>
      <w:keepNext/>
      <w:keepLines/>
      <w:spacing w:before="360" w:after="80"/>
    </w:pPr>
    <w:rPr>
      <w:rFonts w:ascii="Georgia" w:eastAsia="Georgia" w:hAnsi="Georgia" w:cs="Georgia"/>
      <w:i/>
      <w:color w:val="666666"/>
      <w:sz w:val="48"/>
      <w:szCs w:val="48"/>
    </w:rPr>
  </w:style>
  <w:style w:type="table" w:customStyle="1" w:styleId="a">
    <w:basedOn w:val="TableNormal"/>
    <w:rsid w:val="00167D9A"/>
    <w:pPr>
      <w:spacing w:after="0" w:line="240" w:lineRule="auto"/>
    </w:pPr>
    <w:tblPr>
      <w:tblStyleRowBandSize w:val="1"/>
      <w:tblStyleColBandSize w:val="1"/>
      <w:tblCellMar>
        <w:left w:w="108" w:type="dxa"/>
        <w:right w:w="108" w:type="dxa"/>
      </w:tblCellMar>
    </w:tblPr>
  </w:style>
  <w:style w:type="table" w:customStyle="1" w:styleId="a0">
    <w:basedOn w:val="TableNormal"/>
    <w:rsid w:val="00167D9A"/>
    <w:pPr>
      <w:spacing w:after="0" w:line="240" w:lineRule="auto"/>
    </w:pPr>
    <w:tblPr>
      <w:tblStyleRowBandSize w:val="1"/>
      <w:tblStyleColBandSize w:val="1"/>
      <w:tblCellMar>
        <w:left w:w="108" w:type="dxa"/>
        <w:right w:w="108" w:type="dxa"/>
      </w:tblCellMar>
    </w:tblPr>
  </w:style>
  <w:style w:type="table" w:customStyle="1" w:styleId="a1">
    <w:basedOn w:val="TableNormal"/>
    <w:rsid w:val="00167D9A"/>
    <w:pPr>
      <w:spacing w:after="0" w:line="240" w:lineRule="auto"/>
    </w:pPr>
    <w:tblPr>
      <w:tblStyleRowBandSize w:val="1"/>
      <w:tblStyleColBandSize w:val="1"/>
      <w:tblCellMar>
        <w:left w:w="108" w:type="dxa"/>
        <w:right w:w="108" w:type="dxa"/>
      </w:tblCellMar>
    </w:tblPr>
  </w:style>
  <w:style w:type="paragraph" w:customStyle="1" w:styleId="Default">
    <w:name w:val="Default"/>
    <w:rsid w:val="00DC37E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Textbubliny">
    <w:name w:val="Balloon Text"/>
    <w:basedOn w:val="Normlny"/>
    <w:link w:val="TextbublinyChar"/>
    <w:uiPriority w:val="99"/>
    <w:semiHidden/>
    <w:unhideWhenUsed/>
    <w:rsid w:val="005A1ED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A1ED7"/>
    <w:rPr>
      <w:rFonts w:ascii="Segoe UI" w:hAnsi="Segoe UI" w:cs="Segoe UI"/>
      <w:sz w:val="18"/>
      <w:szCs w:val="18"/>
    </w:rPr>
  </w:style>
  <w:style w:type="paragraph" w:styleId="Odsekzoznamu">
    <w:name w:val="List Paragraph"/>
    <w:basedOn w:val="Normlny"/>
    <w:uiPriority w:val="34"/>
    <w:qFormat/>
    <w:rsid w:val="00E23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9043">
      <w:bodyDiv w:val="1"/>
      <w:marLeft w:val="0"/>
      <w:marRight w:val="0"/>
      <w:marTop w:val="0"/>
      <w:marBottom w:val="0"/>
      <w:divBdr>
        <w:top w:val="none" w:sz="0" w:space="0" w:color="auto"/>
        <w:left w:val="none" w:sz="0" w:space="0" w:color="auto"/>
        <w:bottom w:val="none" w:sz="0" w:space="0" w:color="auto"/>
        <w:right w:val="none" w:sz="0" w:space="0" w:color="auto"/>
      </w:divBdr>
    </w:div>
    <w:div w:id="410276981">
      <w:bodyDiv w:val="1"/>
      <w:marLeft w:val="0"/>
      <w:marRight w:val="0"/>
      <w:marTop w:val="0"/>
      <w:marBottom w:val="0"/>
      <w:divBdr>
        <w:top w:val="none" w:sz="0" w:space="0" w:color="auto"/>
        <w:left w:val="none" w:sz="0" w:space="0" w:color="auto"/>
        <w:bottom w:val="none" w:sz="0" w:space="0" w:color="auto"/>
        <w:right w:val="none" w:sz="0" w:space="0" w:color="auto"/>
      </w:divBdr>
    </w:div>
    <w:div w:id="650672403">
      <w:bodyDiv w:val="1"/>
      <w:marLeft w:val="0"/>
      <w:marRight w:val="0"/>
      <w:marTop w:val="0"/>
      <w:marBottom w:val="0"/>
      <w:divBdr>
        <w:top w:val="none" w:sz="0" w:space="0" w:color="auto"/>
        <w:left w:val="none" w:sz="0" w:space="0" w:color="auto"/>
        <w:bottom w:val="none" w:sz="0" w:space="0" w:color="auto"/>
        <w:right w:val="none" w:sz="0" w:space="0" w:color="auto"/>
      </w:divBdr>
    </w:div>
    <w:div w:id="854540309">
      <w:bodyDiv w:val="1"/>
      <w:marLeft w:val="0"/>
      <w:marRight w:val="0"/>
      <w:marTop w:val="0"/>
      <w:marBottom w:val="0"/>
      <w:divBdr>
        <w:top w:val="none" w:sz="0" w:space="0" w:color="auto"/>
        <w:left w:val="none" w:sz="0" w:space="0" w:color="auto"/>
        <w:bottom w:val="none" w:sz="0" w:space="0" w:color="auto"/>
        <w:right w:val="none" w:sz="0" w:space="0" w:color="auto"/>
      </w:divBdr>
    </w:div>
    <w:div w:id="1936328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4F4DE2-34A6-4CD1-A805-AC4942775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4863</Characters>
  <Application>Microsoft Office Word</Application>
  <DocSecurity>4</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Roháriková Adriana</dc:creator>
  <cp:lastModifiedBy>SZS PC</cp:lastModifiedBy>
  <cp:revision>2</cp:revision>
  <cp:lastPrinted>2021-01-15T07:31:00Z</cp:lastPrinted>
  <dcterms:created xsi:type="dcterms:W3CDTF">2021-02-11T16:02:00Z</dcterms:created>
  <dcterms:modified xsi:type="dcterms:W3CDTF">2021-02-11T16:02:00Z</dcterms:modified>
</cp:coreProperties>
</file>